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0A67" w14:textId="77777777" w:rsidR="00C611A9" w:rsidRDefault="00157182" w:rsidP="00E0678A">
      <w:pPr>
        <w:spacing w:after="0" w:line="240" w:lineRule="auto"/>
        <w:jc w:val="center"/>
        <w:rPr>
          <w:rFonts w:ascii="Cambria" w:eastAsia="Times New Roman" w:hAnsi="Cambria" w:cs="Times New Roman"/>
          <w:b/>
          <w:bCs/>
          <w:i/>
          <w:iCs/>
          <w:color w:val="274E13"/>
          <w:kern w:val="0"/>
          <w:sz w:val="46"/>
          <w:szCs w:val="46"/>
          <w14:ligatures w14:val="none"/>
        </w:rPr>
      </w:pPr>
      <w:r>
        <w:rPr>
          <w:rFonts w:ascii="Cambria" w:eastAsia="Times New Roman" w:hAnsi="Cambria" w:cs="Times New Roman"/>
          <w:b/>
          <w:bCs/>
          <w:i/>
          <w:iCs/>
          <w:color w:val="274E13"/>
          <w:kern w:val="0"/>
          <w:sz w:val="46"/>
          <w:szCs w:val="46"/>
          <w14:ligatures w14:val="none"/>
        </w:rPr>
        <w:t>E</w:t>
      </w:r>
      <w:r w:rsidR="00C611A9">
        <w:rPr>
          <w:rFonts w:ascii="Cambria" w:eastAsia="Times New Roman" w:hAnsi="Cambria" w:cs="Times New Roman"/>
          <w:b/>
          <w:bCs/>
          <w:i/>
          <w:iCs/>
          <w:color w:val="274E13"/>
          <w:kern w:val="0"/>
          <w:sz w:val="46"/>
          <w:szCs w:val="46"/>
          <w14:ligatures w14:val="none"/>
        </w:rPr>
        <w:t>ducation Specialist</w:t>
      </w:r>
    </w:p>
    <w:p w14:paraId="0DD86DAA" w14:textId="1CDE8C0B" w:rsidR="00157182" w:rsidRDefault="00C611A9" w:rsidP="00157182">
      <w:pPr>
        <w:spacing w:after="0" w:line="240" w:lineRule="auto"/>
        <w:jc w:val="center"/>
        <w:rPr>
          <w:rFonts w:ascii="Cambria" w:eastAsia="Times New Roman" w:hAnsi="Cambria" w:cs="Times New Roman"/>
          <w:b/>
          <w:bCs/>
          <w:i/>
          <w:iCs/>
          <w:color w:val="274E13"/>
          <w:kern w:val="0"/>
          <w:sz w:val="46"/>
          <w:szCs w:val="46"/>
          <w14:ligatures w14:val="none"/>
        </w:rPr>
      </w:pPr>
      <w:r w:rsidRPr="00C611A9">
        <w:rPr>
          <w:rFonts w:ascii="Cambria" w:eastAsia="Times New Roman" w:hAnsi="Cambria" w:cs="Times New Roman"/>
          <w:b/>
          <w:bCs/>
          <w:i/>
          <w:iCs/>
          <w:color w:val="274E13"/>
          <w:kern w:val="0"/>
          <w:sz w:val="32"/>
          <w:szCs w:val="32"/>
          <w14:ligatures w14:val="none"/>
        </w:rPr>
        <w:t>Dual Credential Mild/Moderate and Moderate/Severe</w:t>
      </w:r>
    </w:p>
    <w:p w14:paraId="42F3D897" w14:textId="77777777" w:rsidR="00157182" w:rsidRPr="00147FE0" w:rsidRDefault="00157182" w:rsidP="00157182">
      <w:pPr>
        <w:spacing w:after="0" w:line="240" w:lineRule="auto"/>
        <w:jc w:val="center"/>
        <w:rPr>
          <w:rFonts w:ascii="Times New Roman" w:eastAsia="Times New Roman" w:hAnsi="Times New Roman" w:cs="Times New Roman"/>
          <w:kern w:val="0"/>
          <w:sz w:val="24"/>
          <w:szCs w:val="24"/>
          <w14:ligatures w14:val="none"/>
        </w:rPr>
      </w:pPr>
      <w:r>
        <w:rPr>
          <w:rFonts w:ascii="Cambria" w:eastAsia="Times New Roman" w:hAnsi="Cambria" w:cs="Times New Roman"/>
          <w:b/>
          <w:bCs/>
          <w:i/>
          <w:iCs/>
          <w:color w:val="274E13"/>
          <w:kern w:val="0"/>
          <w:sz w:val="46"/>
          <w:szCs w:val="46"/>
          <w14:ligatures w14:val="none"/>
        </w:rPr>
        <w:t>Competency Assessment</w:t>
      </w:r>
    </w:p>
    <w:p w14:paraId="1FC8FDC9" w14:textId="77777777" w:rsidR="00157182" w:rsidRPr="00147FE0" w:rsidRDefault="00157182" w:rsidP="00157182">
      <w:pPr>
        <w:spacing w:after="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7CBCD531" w14:textId="6C815728" w:rsidR="00157182" w:rsidRPr="00C73463" w:rsidRDefault="00157182" w:rsidP="00157182">
      <w:pPr>
        <w:spacing w:after="0" w:line="240" w:lineRule="auto"/>
        <w:rPr>
          <w:rFonts w:ascii="Times New Roman" w:eastAsia="Times New Roman" w:hAnsi="Times New Roman" w:cs="Times New Roman"/>
          <w:kern w:val="0"/>
          <w:sz w:val="24"/>
          <w:szCs w:val="24"/>
          <w14:ligatures w14:val="none"/>
        </w:rPr>
      </w:pPr>
      <w:r w:rsidRPr="00C73463">
        <w:rPr>
          <w:rFonts w:ascii="Cambria" w:eastAsia="Times New Roman" w:hAnsi="Cambria" w:cs="Times New Roman"/>
          <w:color w:val="000000"/>
          <w:kern w:val="0"/>
          <w:sz w:val="28"/>
          <w:szCs w:val="28"/>
          <w14:ligatures w14:val="none"/>
        </w:rPr>
        <w:t>Teacher Candidate:      </w:t>
      </w:r>
      <w:r w:rsidR="005107D1">
        <w:rPr>
          <w:rFonts w:ascii="Cambria" w:eastAsia="Times New Roman" w:hAnsi="Cambria" w:cs="Times New Roman"/>
          <w:color w:val="000000"/>
          <w:kern w:val="0"/>
          <w:sz w:val="28"/>
          <w:szCs w:val="28"/>
          <w14:ligatures w14:val="none"/>
        </w:rPr>
        <w:fldChar w:fldCharType="begin">
          <w:ffData>
            <w:name w:val="Text43"/>
            <w:enabled/>
            <w:calcOnExit w:val="0"/>
            <w:textInput/>
          </w:ffData>
        </w:fldChar>
      </w:r>
      <w:bookmarkStart w:id="0" w:name="Text43"/>
      <w:r w:rsidR="005107D1">
        <w:rPr>
          <w:rFonts w:ascii="Cambria" w:eastAsia="Times New Roman" w:hAnsi="Cambria" w:cs="Times New Roman"/>
          <w:color w:val="000000"/>
          <w:kern w:val="0"/>
          <w:sz w:val="28"/>
          <w:szCs w:val="28"/>
          <w14:ligatures w14:val="none"/>
        </w:rPr>
        <w:instrText xml:space="preserve"> FORMTEXT </w:instrText>
      </w:r>
      <w:r w:rsidR="005107D1">
        <w:rPr>
          <w:rFonts w:ascii="Cambria" w:eastAsia="Times New Roman" w:hAnsi="Cambria" w:cs="Times New Roman"/>
          <w:color w:val="000000"/>
          <w:kern w:val="0"/>
          <w:sz w:val="28"/>
          <w:szCs w:val="28"/>
          <w14:ligatures w14:val="none"/>
        </w:rPr>
      </w:r>
      <w:r w:rsidR="005107D1">
        <w:rPr>
          <w:rFonts w:ascii="Cambria" w:eastAsia="Times New Roman" w:hAnsi="Cambria" w:cs="Times New Roman"/>
          <w:color w:val="000000"/>
          <w:kern w:val="0"/>
          <w:sz w:val="28"/>
          <w:szCs w:val="28"/>
          <w14:ligatures w14:val="none"/>
        </w:rPr>
        <w:fldChar w:fldCharType="separate"/>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color w:val="000000"/>
          <w:kern w:val="0"/>
          <w:sz w:val="28"/>
          <w:szCs w:val="28"/>
          <w14:ligatures w14:val="none"/>
        </w:rPr>
        <w:fldChar w:fldCharType="end"/>
      </w:r>
      <w:bookmarkEnd w:id="0"/>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5107D1">
        <w:rPr>
          <w:rFonts w:ascii="Cambria" w:eastAsia="Times New Roman" w:hAnsi="Cambria" w:cs="Times New Roman"/>
          <w:color w:val="000000"/>
          <w:kern w:val="0"/>
          <w:sz w:val="28"/>
          <w:szCs w:val="28"/>
          <w14:ligatures w14:val="none"/>
        </w:rPr>
        <w:fldChar w:fldCharType="begin">
          <w:ffData>
            <w:name w:val="Text44"/>
            <w:enabled/>
            <w:calcOnExit w:val="0"/>
            <w:textInput/>
          </w:ffData>
        </w:fldChar>
      </w:r>
      <w:bookmarkStart w:id="1" w:name="Text44"/>
      <w:r w:rsidR="005107D1">
        <w:rPr>
          <w:rFonts w:ascii="Cambria" w:eastAsia="Times New Roman" w:hAnsi="Cambria" w:cs="Times New Roman"/>
          <w:color w:val="000000"/>
          <w:kern w:val="0"/>
          <w:sz w:val="28"/>
          <w:szCs w:val="28"/>
          <w14:ligatures w14:val="none"/>
        </w:rPr>
        <w:instrText xml:space="preserve"> FORMTEXT </w:instrText>
      </w:r>
      <w:r w:rsidR="005107D1">
        <w:rPr>
          <w:rFonts w:ascii="Cambria" w:eastAsia="Times New Roman" w:hAnsi="Cambria" w:cs="Times New Roman"/>
          <w:color w:val="000000"/>
          <w:kern w:val="0"/>
          <w:sz w:val="28"/>
          <w:szCs w:val="28"/>
          <w14:ligatures w14:val="none"/>
        </w:rPr>
      </w:r>
      <w:r w:rsidR="005107D1">
        <w:rPr>
          <w:rFonts w:ascii="Cambria" w:eastAsia="Times New Roman" w:hAnsi="Cambria" w:cs="Times New Roman"/>
          <w:color w:val="000000"/>
          <w:kern w:val="0"/>
          <w:sz w:val="28"/>
          <w:szCs w:val="28"/>
          <w14:ligatures w14:val="none"/>
        </w:rPr>
        <w:fldChar w:fldCharType="separate"/>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ab/>
        <w:t>                               Date:      </w:t>
      </w:r>
      <w:r w:rsidR="005107D1">
        <w:rPr>
          <w:rFonts w:ascii="Cambria" w:eastAsia="Times New Roman" w:hAnsi="Cambria" w:cs="Times New Roman"/>
          <w:color w:val="000000"/>
          <w:kern w:val="0"/>
          <w:sz w:val="28"/>
          <w:szCs w:val="28"/>
          <w14:ligatures w14:val="none"/>
        </w:rPr>
        <w:fldChar w:fldCharType="begin">
          <w:ffData>
            <w:name w:val="Text45"/>
            <w:enabled/>
            <w:calcOnExit w:val="0"/>
            <w:textInput/>
          </w:ffData>
        </w:fldChar>
      </w:r>
      <w:bookmarkStart w:id="2" w:name="Text45"/>
      <w:r w:rsidR="005107D1">
        <w:rPr>
          <w:rFonts w:ascii="Cambria" w:eastAsia="Times New Roman" w:hAnsi="Cambria" w:cs="Times New Roman"/>
          <w:color w:val="000000"/>
          <w:kern w:val="0"/>
          <w:sz w:val="28"/>
          <w:szCs w:val="28"/>
          <w14:ligatures w14:val="none"/>
        </w:rPr>
        <w:instrText xml:space="preserve"> FORMTEXT </w:instrText>
      </w:r>
      <w:r w:rsidR="005107D1">
        <w:rPr>
          <w:rFonts w:ascii="Cambria" w:eastAsia="Times New Roman" w:hAnsi="Cambria" w:cs="Times New Roman"/>
          <w:color w:val="000000"/>
          <w:kern w:val="0"/>
          <w:sz w:val="28"/>
          <w:szCs w:val="28"/>
          <w14:ligatures w14:val="none"/>
        </w:rPr>
      </w:r>
      <w:r w:rsidR="005107D1">
        <w:rPr>
          <w:rFonts w:ascii="Cambria" w:eastAsia="Times New Roman" w:hAnsi="Cambria" w:cs="Times New Roman"/>
          <w:color w:val="000000"/>
          <w:kern w:val="0"/>
          <w:sz w:val="28"/>
          <w:szCs w:val="28"/>
          <w14:ligatures w14:val="none"/>
        </w:rPr>
        <w:fldChar w:fldCharType="separate"/>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noProof/>
          <w:color w:val="000000"/>
          <w:kern w:val="0"/>
          <w:sz w:val="28"/>
          <w:szCs w:val="28"/>
          <w14:ligatures w14:val="none"/>
        </w:rPr>
        <w:t> </w:t>
      </w:r>
      <w:r w:rsidR="005107D1">
        <w:rPr>
          <w:rFonts w:ascii="Cambria" w:eastAsia="Times New Roman" w:hAnsi="Cambria" w:cs="Times New Roman"/>
          <w:color w:val="000000"/>
          <w:kern w:val="0"/>
          <w:sz w:val="28"/>
          <w:szCs w:val="28"/>
          <w14:ligatures w14:val="none"/>
        </w:rPr>
        <w:fldChar w:fldCharType="end"/>
      </w:r>
      <w:bookmarkEnd w:id="2"/>
    </w:p>
    <w:p w14:paraId="734BBC72" w14:textId="77777777" w:rsidR="00157182" w:rsidRPr="00147FE0" w:rsidRDefault="00157182" w:rsidP="00157182">
      <w:pPr>
        <w:spacing w:after="4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3B896729" w14:textId="77777777" w:rsidR="00157182" w:rsidRPr="00147FE0" w:rsidRDefault="00000000" w:rsidP="00157182">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380140272"/>
          <w14:checkbox>
            <w14:checked w14:val="0"/>
            <w14:checkedState w14:val="2612" w14:font="MS Gothic"/>
            <w14:uncheckedState w14:val="2610" w14:font="MS Gothic"/>
          </w14:checkbox>
        </w:sdtPr>
        <w:sdtContent>
          <w:r w:rsidR="00157182">
            <w:rPr>
              <w:rFonts w:ascii="MS Gothic" w:eastAsia="MS Gothic" w:hAnsi="MS Gothic" w:cs="Times New Roman" w:hint="eastAsia"/>
              <w:color w:val="000000"/>
              <w:kern w:val="0"/>
              <w:sz w:val="36"/>
              <w:szCs w:val="36"/>
              <w14:ligatures w14:val="none"/>
            </w:rPr>
            <w:t>☐</w:t>
          </w:r>
        </w:sdtContent>
      </w:sdt>
      <w:r w:rsidR="00157182" w:rsidRPr="00A51501">
        <w:rPr>
          <w:rFonts w:ascii="Cambria" w:eastAsia="Times New Roman" w:hAnsi="Cambria" w:cs="Times New Roman"/>
          <w:color w:val="000000"/>
          <w:kern w:val="0"/>
          <w:sz w:val="28"/>
          <w:szCs w:val="28"/>
          <w14:ligatures w14:val="none"/>
        </w:rPr>
        <w:t>Clinical Practice Phase I</w:t>
      </w:r>
      <w:r w:rsidR="00157182" w:rsidRPr="00147FE0">
        <w:rPr>
          <w:rFonts w:ascii="Cambria" w:eastAsia="Times New Roman" w:hAnsi="Cambria" w:cs="Times New Roman"/>
          <w:color w:val="000000"/>
          <w:kern w:val="0"/>
          <w:sz w:val="20"/>
          <w:szCs w:val="20"/>
          <w14:ligatures w14:val="none"/>
        </w:rPr>
        <w:t xml:space="preserve">             </w:t>
      </w:r>
      <w:r w:rsidR="00157182" w:rsidRPr="00147FE0">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117746807"/>
          <w14:checkbox>
            <w14:checked w14:val="0"/>
            <w14:checkedState w14:val="2612" w14:font="MS Gothic"/>
            <w14:uncheckedState w14:val="2610" w14:font="MS Gothic"/>
          </w14:checkbox>
        </w:sdtPr>
        <w:sdtContent>
          <w:r w:rsidR="00157182" w:rsidRPr="00A51501">
            <w:rPr>
              <w:rFonts w:ascii="MS Gothic" w:eastAsia="MS Gothic" w:hAnsi="MS Gothic" w:cs="Times New Roman" w:hint="eastAsia"/>
              <w:color w:val="000000"/>
              <w:kern w:val="0"/>
              <w:sz w:val="36"/>
              <w:szCs w:val="36"/>
              <w14:ligatures w14:val="none"/>
            </w:rPr>
            <w:t>☐</w:t>
          </w:r>
        </w:sdtContent>
      </w:sdt>
      <w:r w:rsidR="00157182" w:rsidRPr="00147FE0">
        <w:rPr>
          <w:rFonts w:ascii="Cambria" w:eastAsia="Times New Roman" w:hAnsi="Cambria" w:cs="Times New Roman"/>
          <w:color w:val="000000"/>
          <w:kern w:val="0"/>
          <w:sz w:val="20"/>
          <w:szCs w:val="20"/>
          <w14:ligatures w14:val="none"/>
        </w:rPr>
        <w:t xml:space="preserve"> </w:t>
      </w:r>
      <w:r w:rsidR="00157182" w:rsidRPr="00A51501">
        <w:rPr>
          <w:rFonts w:ascii="Cambria" w:eastAsia="Times New Roman" w:hAnsi="Cambria" w:cs="Times New Roman"/>
          <w:color w:val="000000"/>
          <w:kern w:val="0"/>
          <w:sz w:val="28"/>
          <w:szCs w:val="28"/>
          <w14:ligatures w14:val="none"/>
        </w:rPr>
        <w:t>Clinical Practice Phase II</w:t>
      </w:r>
    </w:p>
    <w:tbl>
      <w:tblPr>
        <w:tblW w:w="15264" w:type="dxa"/>
        <w:tblInd w:w="-1175" w:type="dxa"/>
        <w:tblCellMar>
          <w:top w:w="15" w:type="dxa"/>
          <w:left w:w="15" w:type="dxa"/>
          <w:bottom w:w="15" w:type="dxa"/>
          <w:right w:w="15" w:type="dxa"/>
        </w:tblCellMar>
        <w:tblLook w:val="04A0" w:firstRow="1" w:lastRow="0" w:firstColumn="1" w:lastColumn="0" w:noHBand="0" w:noVBand="1"/>
      </w:tblPr>
      <w:tblGrid>
        <w:gridCol w:w="2060"/>
        <w:gridCol w:w="4016"/>
        <w:gridCol w:w="1443"/>
        <w:gridCol w:w="1443"/>
        <w:gridCol w:w="1443"/>
        <w:gridCol w:w="1443"/>
        <w:gridCol w:w="3416"/>
      </w:tblGrid>
      <w:tr w:rsidR="00157182" w:rsidRPr="00C808D7" w14:paraId="31A692C1" w14:textId="77777777" w:rsidTr="00E0678A">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1477294"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Elements</w:t>
            </w:r>
          </w:p>
        </w:tc>
        <w:tc>
          <w:tcPr>
            <w:tcW w:w="40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D0353B5" w14:textId="77777777" w:rsidR="00157182" w:rsidRPr="00C808D7" w:rsidRDefault="00157182" w:rsidP="00B34FC4">
            <w:pPr>
              <w:spacing w:after="0" w:line="240" w:lineRule="auto"/>
              <w:ind w:left="18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13AF2C96"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24E2433"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ACF8AB9"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1709BF04"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IV</w:t>
            </w:r>
          </w:p>
        </w:tc>
        <w:tc>
          <w:tcPr>
            <w:tcW w:w="345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6BF1ADD4" w14:textId="77777777" w:rsidR="00157182" w:rsidRPr="00C808D7" w:rsidRDefault="00157182" w:rsidP="00B34FC4">
            <w:pPr>
              <w:spacing w:after="0" w:line="240" w:lineRule="auto"/>
              <w:ind w:left="180" w:right="20"/>
              <w:jc w:val="center"/>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Not Yet Observed/Comments</w:t>
            </w:r>
          </w:p>
        </w:tc>
      </w:tr>
      <w:tr w:rsidR="00C808D7" w:rsidRPr="00C808D7" w14:paraId="1D25B403" w14:textId="77777777" w:rsidTr="00E0678A">
        <w:tc>
          <w:tcPr>
            <w:tcW w:w="2070"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5E58CFF3" w14:textId="444A35D6" w:rsidR="00C808D7" w:rsidRPr="00C808D7" w:rsidRDefault="00C808D7" w:rsidP="00C808D7">
            <w:pPr>
              <w:spacing w:after="2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i/>
                <w:iCs/>
                <w:color w:val="000000"/>
                <w:kern w:val="0"/>
                <w:sz w:val="24"/>
                <w:szCs w:val="24"/>
                <w14:ligatures w14:val="none"/>
              </w:rPr>
              <w:t xml:space="preserve">1. </w:t>
            </w:r>
            <w:r w:rsidRPr="00C808D7">
              <w:rPr>
                <w:rFonts w:ascii="Cambria" w:eastAsia="Times New Roman" w:hAnsi="Cambria" w:cs="Times New Roman"/>
                <w:kern w:val="0"/>
                <w:sz w:val="24"/>
                <w:szCs w:val="24"/>
                <w14:ligatures w14:val="none"/>
              </w:rPr>
              <w:t>Communication</w:t>
            </w:r>
          </w:p>
        </w:tc>
        <w:tc>
          <w:tcPr>
            <w:tcW w:w="409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40" w:type="dxa"/>
            </w:tcMar>
            <w:hideMark/>
          </w:tcPr>
          <w:p w14:paraId="102E9551" w14:textId="1D4C7D2A" w:rsidR="00C808D7" w:rsidRPr="00C808D7" w:rsidRDefault="00C808D7" w:rsidP="00C808D7">
            <w:pPr>
              <w:spacing w:after="0"/>
              <w:rPr>
                <w:rFonts w:ascii="Cambria" w:hAnsi="Cambria"/>
                <w:sz w:val="24"/>
                <w:szCs w:val="24"/>
              </w:rPr>
            </w:pPr>
            <w:r w:rsidRPr="00C808D7">
              <w:rPr>
                <w:rFonts w:ascii="Cambria" w:hAnsi="Cambria"/>
                <w:sz w:val="24"/>
                <w:szCs w:val="24"/>
              </w:rPr>
              <w:t>Communicate effectively with the business community, public, and non-public agencies to provide the cohesive delivery of services, and bridge transitional stages across the life span for all learners.</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090ED8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2F5CAC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0A7139F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64968643"/>
              <w14:checkbox>
                <w14:checked w14:val="0"/>
                <w14:checkedState w14:val="2612" w14:font="MS Gothic"/>
                <w14:uncheckedState w14:val="2610" w14:font="MS Gothic"/>
              </w14:checkbox>
            </w:sdtPr>
            <w:sdtContent>
              <w:p w14:paraId="34C9945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44DB99C"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4D658E2"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E1CAD5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570BED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1E6C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E6E23E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2264FC3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20768028"/>
              <w14:checkbox>
                <w14:checked w14:val="0"/>
                <w14:checkedState w14:val="2612" w14:font="MS Gothic"/>
                <w14:uncheckedState w14:val="2610" w14:font="MS Gothic"/>
              </w14:checkbox>
            </w:sdtPr>
            <w:sdtContent>
              <w:p w14:paraId="172C778A"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FF2AD65"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BF2C16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6AF156D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308EFB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581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0A560B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037C0C7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72723685"/>
              <w14:checkbox>
                <w14:checked w14:val="0"/>
                <w14:checkedState w14:val="2612" w14:font="MS Gothic"/>
                <w14:uncheckedState w14:val="2610" w14:font="MS Gothic"/>
              </w14:checkbox>
            </w:sdtPr>
            <w:sdtContent>
              <w:p w14:paraId="48F7361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EE278F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147F53F"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0985758"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268085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B7C33"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3B870F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15D295A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8828254"/>
              <w14:checkbox>
                <w14:checked w14:val="0"/>
                <w14:checkedState w14:val="2612" w14:font="MS Gothic"/>
                <w14:uncheckedState w14:val="2610" w14:font="MS Gothic"/>
              </w14:checkbox>
            </w:sdtPr>
            <w:sdtContent>
              <w:p w14:paraId="4AC45DB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A4D2AB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D6BE55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1F4A7CB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217C4E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97B9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p>
          <w:p w14:paraId="4C36B64E"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505CABDC" w14:textId="77777777" w:rsidR="008B2F64" w:rsidRDefault="008B2F64" w:rsidP="00C808D7">
            <w:pPr>
              <w:spacing w:after="0" w:line="240" w:lineRule="auto"/>
              <w:rPr>
                <w:rFonts w:ascii="Cambria" w:eastAsia="Times New Roman" w:hAnsi="Cambria" w:cs="Times New Roman"/>
                <w:color w:val="000000"/>
                <w:kern w:val="0"/>
                <w:sz w:val="24"/>
                <w:szCs w:val="24"/>
                <w14:ligatures w14:val="none"/>
              </w:rPr>
            </w:pPr>
          </w:p>
          <w:p w14:paraId="5F6EBF2A" w14:textId="77777777" w:rsidR="008B2F64" w:rsidRDefault="008B2F64" w:rsidP="00C808D7">
            <w:pPr>
              <w:spacing w:after="0" w:line="240" w:lineRule="auto"/>
              <w:rPr>
                <w:rFonts w:ascii="Cambria" w:eastAsia="Times New Roman" w:hAnsi="Cambria" w:cs="Times New Roman"/>
                <w:color w:val="000000"/>
                <w:kern w:val="0"/>
                <w:sz w:val="24"/>
                <w:szCs w:val="24"/>
                <w14:ligatures w14:val="none"/>
              </w:rPr>
            </w:pPr>
          </w:p>
          <w:p w14:paraId="2A9F232A"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548113FA"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69FCAA7F" w14:textId="3BC6F167"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1"/>
                  <w:enabled/>
                  <w:calcOnExit w:val="0"/>
                  <w:textInput/>
                </w:ffData>
              </w:fldChar>
            </w:r>
            <w:bookmarkStart w:id="3" w:name="Text1"/>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2"/>
                  <w:enabled/>
                  <w:calcOnExit w:val="0"/>
                  <w:textInput/>
                </w:ffData>
              </w:fldChar>
            </w:r>
            <w:bookmarkStart w:id="4" w:name="Text2"/>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
          </w:p>
        </w:tc>
      </w:tr>
      <w:tr w:rsidR="00C808D7" w:rsidRPr="00C808D7" w14:paraId="20F91688" w14:textId="77777777" w:rsidTr="00E0678A">
        <w:trPr>
          <w:trHeight w:val="20"/>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77A3D1" w14:textId="0C24D441" w:rsidR="00C808D7" w:rsidRPr="00C808D7" w:rsidRDefault="00C808D7" w:rsidP="00C808D7">
            <w:pPr>
              <w:spacing w:after="20" w:line="240" w:lineRule="auto"/>
              <w:rPr>
                <w:rFonts w:ascii="Cambria" w:eastAsia="Times New Roman" w:hAnsi="Cambria" w:cs="Times New Roman"/>
                <w:i/>
                <w:iCs/>
                <w:color w:val="000000"/>
                <w:kern w:val="0"/>
                <w:sz w:val="24"/>
                <w:szCs w:val="24"/>
                <w14:ligatures w14:val="none"/>
              </w:rPr>
            </w:pPr>
            <w:r w:rsidRPr="00C808D7">
              <w:rPr>
                <w:rFonts w:ascii="Cambria" w:eastAsia="Cambria" w:hAnsi="Cambria" w:cs="Cambria"/>
                <w:i/>
                <w:sz w:val="24"/>
                <w:szCs w:val="24"/>
              </w:rPr>
              <w:lastRenderedPageBreak/>
              <w:t>2. Collaboration, Communication, and Consultation</w:t>
            </w:r>
          </w:p>
        </w:tc>
        <w:tc>
          <w:tcPr>
            <w:tcW w:w="409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6F4C1" w14:textId="77777777" w:rsidR="00C808D7" w:rsidRPr="00C808D7" w:rsidRDefault="00C808D7" w:rsidP="00C808D7">
            <w:pPr>
              <w:spacing w:after="38" w:line="251" w:lineRule="auto"/>
              <w:ind w:left="2" w:right="17"/>
              <w:rPr>
                <w:rFonts w:ascii="Cambria" w:eastAsia="Cambria" w:hAnsi="Cambria" w:cs="Cambria"/>
                <w:sz w:val="24"/>
                <w:szCs w:val="24"/>
              </w:rPr>
            </w:pPr>
            <w:r w:rsidRPr="00C808D7">
              <w:rPr>
                <w:rFonts w:ascii="Cambria" w:eastAsia="Cambria" w:hAnsi="Cambria" w:cs="Cambria"/>
                <w:sz w:val="24"/>
                <w:szCs w:val="24"/>
              </w:rPr>
              <w:t>Communicate,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collaborate, and consult effectively with:</w:t>
            </w:r>
          </w:p>
          <w:p w14:paraId="1CB8781E" w14:textId="00FD533F" w:rsidR="00C808D7" w:rsidRPr="00C808D7" w:rsidRDefault="00C808D7" w:rsidP="00C808D7">
            <w:pPr>
              <w:spacing w:after="38" w:line="251" w:lineRule="auto"/>
              <w:ind w:left="2" w:right="17"/>
              <w:rPr>
                <w:rFonts w:ascii="Cambria" w:hAnsi="Cambria"/>
                <w:sz w:val="24"/>
                <w:szCs w:val="24"/>
              </w:rPr>
            </w:pPr>
            <w:r w:rsidRPr="00C808D7">
              <w:rPr>
                <w:rFonts w:ascii="Cambria" w:eastAsia="Cambria" w:hAnsi="Cambria" w:cs="Cambria"/>
                <w:sz w:val="24"/>
                <w:szCs w:val="24"/>
              </w:rPr>
              <w:t>(1)</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individuals with</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disabilities and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their parents, and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 xml:space="preserve">primary caregivers, </w:t>
            </w:r>
          </w:p>
          <w:p w14:paraId="6BE4CEDE" w14:textId="77777777" w:rsidR="00C808D7" w:rsidRPr="00C808D7" w:rsidRDefault="00C808D7" w:rsidP="00C808D7">
            <w:pPr>
              <w:spacing w:after="0"/>
              <w:ind w:left="2"/>
              <w:rPr>
                <w:rFonts w:ascii="Cambria" w:hAnsi="Cambria"/>
                <w:sz w:val="24"/>
                <w:szCs w:val="24"/>
              </w:rPr>
            </w:pPr>
            <w:r w:rsidRPr="00C808D7">
              <w:rPr>
                <w:rFonts w:ascii="Cambria" w:eastAsia="Cambria" w:hAnsi="Cambria" w:cs="Cambria"/>
                <w:sz w:val="24"/>
                <w:szCs w:val="24"/>
              </w:rPr>
              <w:t>(2)</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general/special</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education teachers, and co-teachers, related service personnel,</w:t>
            </w:r>
            <w:r w:rsidRPr="00C808D7">
              <w:rPr>
                <w:rFonts w:ascii="Cambria" w:eastAsia="Times New Roman" w:hAnsi="Cambria" w:cs="Times New Roman"/>
                <w:sz w:val="24"/>
                <w:szCs w:val="24"/>
              </w:rPr>
              <w:t xml:space="preserve"> </w:t>
            </w:r>
          </w:p>
          <w:p w14:paraId="43E10ECA" w14:textId="77777777" w:rsidR="00C808D7" w:rsidRPr="00C808D7" w:rsidRDefault="00C808D7" w:rsidP="00C808D7">
            <w:pPr>
              <w:spacing w:after="29"/>
              <w:ind w:left="2"/>
              <w:rPr>
                <w:rFonts w:ascii="Cambria" w:hAnsi="Cambria"/>
                <w:sz w:val="24"/>
                <w:szCs w:val="24"/>
              </w:rPr>
            </w:pPr>
            <w:r w:rsidRPr="00C808D7">
              <w:rPr>
                <w:rFonts w:ascii="Cambria" w:eastAsia="Cambria" w:hAnsi="Cambria" w:cs="Cambria"/>
                <w:sz w:val="24"/>
                <w:szCs w:val="24"/>
              </w:rPr>
              <w:t xml:space="preserve">and administrators, </w:t>
            </w:r>
          </w:p>
          <w:p w14:paraId="2C0123D7" w14:textId="77777777" w:rsidR="00C808D7" w:rsidRPr="00C808D7" w:rsidRDefault="00C808D7" w:rsidP="00C808D7">
            <w:pPr>
              <w:spacing w:after="0" w:line="242" w:lineRule="auto"/>
              <w:ind w:left="5" w:right="29"/>
              <w:rPr>
                <w:rFonts w:ascii="Cambria" w:hAnsi="Cambria"/>
                <w:sz w:val="24"/>
                <w:szCs w:val="24"/>
              </w:rPr>
            </w:pPr>
            <w:r w:rsidRPr="00C808D7">
              <w:rPr>
                <w:rFonts w:ascii="Cambria" w:eastAsia="Cambria" w:hAnsi="Cambria" w:cs="Cambria"/>
                <w:sz w:val="24"/>
                <w:szCs w:val="24"/>
              </w:rPr>
              <w:t>(3) trans-disciplinary teams including but not limited to, multi-tiered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intervention strategies, Section 504, IEP / IFSP / ITP. (Included in the</w:t>
            </w:r>
            <w:r w:rsidRPr="00C808D7">
              <w:rPr>
                <w:rFonts w:ascii="Cambria" w:eastAsia="Times New Roman" w:hAnsi="Cambria" w:cs="Times New Roman"/>
                <w:sz w:val="24"/>
                <w:szCs w:val="24"/>
              </w:rPr>
              <w:t xml:space="preserve"> </w:t>
            </w:r>
          </w:p>
          <w:p w14:paraId="169A5EE8" w14:textId="42C8BB62" w:rsidR="00C808D7" w:rsidRPr="00C808D7" w:rsidRDefault="00C808D7" w:rsidP="00C808D7">
            <w:pPr>
              <w:spacing w:after="1" w:line="239" w:lineRule="auto"/>
              <w:rPr>
                <w:rFonts w:ascii="Cambria" w:hAnsi="Cambria"/>
                <w:sz w:val="24"/>
                <w:szCs w:val="24"/>
              </w:rPr>
            </w:pPr>
            <w:r w:rsidRPr="00C808D7">
              <w:rPr>
                <w:rFonts w:ascii="Cambria" w:eastAsia="Cambria" w:hAnsi="Cambria" w:cs="Cambria"/>
                <w:sz w:val="24"/>
                <w:szCs w:val="24"/>
              </w:rPr>
              <w:t>communication is information to family members regarding typical developmental</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expectations as well as the impact of the disability on developmental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2CC13"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BDBEF6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3F7C686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55878152"/>
              <w14:checkbox>
                <w14:checked w14:val="0"/>
                <w14:checkedState w14:val="2612" w14:font="MS Gothic"/>
                <w14:uncheckedState w14:val="2610" w14:font="MS Gothic"/>
              </w14:checkbox>
            </w:sdtPr>
            <w:sdtContent>
              <w:p w14:paraId="22BD5E5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5D8977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13810C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EE8FDB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2E100A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1E6D8"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FA1E97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6185B9B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17601764"/>
              <w14:checkbox>
                <w14:checked w14:val="0"/>
                <w14:checkedState w14:val="2612" w14:font="MS Gothic"/>
                <w14:uncheckedState w14:val="2610" w14:font="MS Gothic"/>
              </w14:checkbox>
            </w:sdtPr>
            <w:sdtContent>
              <w:p w14:paraId="6232929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92FC23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83B8E4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FCD2343"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A186BA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3235E"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7308C2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1C7DF7E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77584578"/>
              <w14:checkbox>
                <w14:checked w14:val="0"/>
                <w14:checkedState w14:val="2612" w14:font="MS Gothic"/>
                <w14:uncheckedState w14:val="2610" w14:font="MS Gothic"/>
              </w14:checkbox>
            </w:sdtPr>
            <w:sdtContent>
              <w:p w14:paraId="279B5DAA"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E64FDF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36F4026"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6DFCC8B8"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03252E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7C5C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C8B8DE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20CFC79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27343123"/>
              <w14:checkbox>
                <w14:checked w14:val="0"/>
                <w14:checkedState w14:val="2612" w14:font="MS Gothic"/>
                <w14:uncheckedState w14:val="2610" w14:font="MS Gothic"/>
              </w14:checkbox>
            </w:sdtPr>
            <w:sdtContent>
              <w:p w14:paraId="5E298CB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B07B7D8"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224CD3B"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8E242B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36E0BF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E7BCA"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p>
          <w:p w14:paraId="5F6FEBE4"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63B97F3D"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5E533933"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39C644E6"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064E1090"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7BDE1217"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1168FBE3"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0393ECF0"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5CF572E0"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1F29C3B9" w14:textId="77777777" w:rsidR="00E0678A" w:rsidRDefault="00E0678A" w:rsidP="00C808D7">
            <w:pPr>
              <w:spacing w:after="0" w:line="240" w:lineRule="auto"/>
              <w:rPr>
                <w:rFonts w:ascii="Cambria" w:eastAsia="Times New Roman" w:hAnsi="Cambria" w:cs="Times New Roman"/>
                <w:color w:val="000000"/>
                <w:kern w:val="0"/>
                <w:sz w:val="24"/>
                <w:szCs w:val="24"/>
                <w14:ligatures w14:val="none"/>
              </w:rPr>
            </w:pPr>
          </w:p>
          <w:p w14:paraId="455CC2B1" w14:textId="77777777" w:rsidR="00E0678A" w:rsidRDefault="00E0678A" w:rsidP="00C808D7">
            <w:pPr>
              <w:spacing w:after="0" w:line="240" w:lineRule="auto"/>
              <w:rPr>
                <w:rFonts w:ascii="Cambria" w:eastAsia="Times New Roman" w:hAnsi="Cambria" w:cs="Times New Roman"/>
                <w:color w:val="000000"/>
                <w:kern w:val="0"/>
                <w:sz w:val="24"/>
                <w:szCs w:val="24"/>
                <w14:ligatures w14:val="none"/>
              </w:rPr>
            </w:pPr>
          </w:p>
          <w:p w14:paraId="7E66B77D" w14:textId="77777777" w:rsidR="00E0678A" w:rsidRDefault="00E0678A" w:rsidP="00C808D7">
            <w:pPr>
              <w:spacing w:after="0" w:line="240" w:lineRule="auto"/>
              <w:rPr>
                <w:rFonts w:ascii="Cambria" w:eastAsia="Times New Roman" w:hAnsi="Cambria" w:cs="Times New Roman"/>
                <w:color w:val="000000"/>
                <w:kern w:val="0"/>
                <w:sz w:val="24"/>
                <w:szCs w:val="24"/>
                <w14:ligatures w14:val="none"/>
              </w:rPr>
            </w:pPr>
          </w:p>
          <w:p w14:paraId="4986E743" w14:textId="77777777" w:rsidR="00E0678A" w:rsidRDefault="00E0678A" w:rsidP="00C808D7">
            <w:pPr>
              <w:spacing w:after="0" w:line="240" w:lineRule="auto"/>
              <w:rPr>
                <w:rFonts w:ascii="Cambria" w:eastAsia="Times New Roman" w:hAnsi="Cambria" w:cs="Times New Roman"/>
                <w:color w:val="000000"/>
                <w:kern w:val="0"/>
                <w:sz w:val="24"/>
                <w:szCs w:val="24"/>
                <w14:ligatures w14:val="none"/>
              </w:rPr>
            </w:pPr>
          </w:p>
          <w:p w14:paraId="4F44E459" w14:textId="311DA566"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3"/>
                  <w:enabled/>
                  <w:calcOnExit w:val="0"/>
                  <w:textInput/>
                </w:ffData>
              </w:fldChar>
            </w:r>
            <w:bookmarkStart w:id="5" w:name="Text3"/>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5"/>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4"/>
                  <w:enabled/>
                  <w:calcOnExit w:val="0"/>
                  <w:textInput/>
                </w:ffData>
              </w:fldChar>
            </w:r>
            <w:bookmarkStart w:id="6" w:name="Text4"/>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6"/>
          </w:p>
        </w:tc>
      </w:tr>
      <w:tr w:rsidR="00C808D7" w:rsidRPr="00C808D7" w14:paraId="71EE7918"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997224" w14:textId="204630CF" w:rsidR="00C808D7" w:rsidRPr="00C808D7" w:rsidRDefault="00C808D7" w:rsidP="00C808D7">
            <w:pPr>
              <w:spacing w:after="20" w:line="240" w:lineRule="auto"/>
              <w:rPr>
                <w:rFonts w:ascii="Cambria" w:eastAsia="Times New Roman" w:hAnsi="Cambria" w:cs="Times New Roman"/>
                <w:kern w:val="0"/>
                <w:sz w:val="24"/>
                <w:szCs w:val="24"/>
                <w14:ligatures w14:val="none"/>
              </w:rPr>
            </w:pPr>
            <w:r w:rsidRPr="00C808D7">
              <w:rPr>
                <w:rFonts w:ascii="Cambria" w:eastAsia="Cambria" w:hAnsi="Cambria" w:cs="Cambria"/>
                <w:i/>
                <w:sz w:val="24"/>
                <w:szCs w:val="24"/>
              </w:rPr>
              <w:t>3. Assistive Technology</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A2085" w14:textId="77777777" w:rsidR="00C808D7" w:rsidRPr="00C808D7" w:rsidRDefault="00C808D7" w:rsidP="00C808D7">
            <w:pPr>
              <w:spacing w:after="0" w:line="242" w:lineRule="auto"/>
              <w:ind w:left="5"/>
              <w:rPr>
                <w:rFonts w:ascii="Cambria" w:hAnsi="Cambria"/>
                <w:sz w:val="24"/>
                <w:szCs w:val="24"/>
              </w:rPr>
            </w:pPr>
            <w:r w:rsidRPr="00C808D7">
              <w:rPr>
                <w:rFonts w:ascii="Cambria" w:eastAsia="Cambria" w:hAnsi="Cambria" w:cs="Cambria"/>
                <w:sz w:val="24"/>
                <w:szCs w:val="24"/>
              </w:rPr>
              <w:t>Demonstrate knowledge of assistive technology including low and high technology equipment and materials to facilitate communication, curriculum access, and skill development of students with disabilities. Employ assistive technology (including</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 xml:space="preserve">augmentative and alternative communication </w:t>
            </w:r>
            <w:r w:rsidRPr="00C808D7">
              <w:rPr>
                <w:rFonts w:ascii="Cambria" w:eastAsia="Cambria" w:hAnsi="Cambria" w:cs="Cambria"/>
                <w:sz w:val="24"/>
                <w:szCs w:val="24"/>
              </w:rPr>
              <w:lastRenderedPageBreak/>
              <w:t xml:space="preserve">technology), using low and high equipment and materials to </w:t>
            </w:r>
          </w:p>
          <w:p w14:paraId="517E86CD" w14:textId="77777777" w:rsidR="00C808D7" w:rsidRPr="00C808D7" w:rsidRDefault="00C808D7" w:rsidP="00C808D7">
            <w:pPr>
              <w:spacing w:after="38"/>
              <w:ind w:left="5"/>
              <w:rPr>
                <w:rFonts w:ascii="Cambria" w:hAnsi="Cambria"/>
                <w:sz w:val="24"/>
                <w:szCs w:val="24"/>
              </w:rPr>
            </w:pPr>
            <w:r w:rsidRPr="00C808D7">
              <w:rPr>
                <w:rFonts w:ascii="Cambria" w:eastAsia="Cambria" w:hAnsi="Cambria" w:cs="Cambria"/>
                <w:sz w:val="24"/>
                <w:szCs w:val="24"/>
              </w:rPr>
              <w:t>facilitate communication,</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curriculum access, and skill development of</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students with moderate/</w:t>
            </w:r>
            <w:proofErr w:type="gramStart"/>
            <w:r w:rsidRPr="00C808D7">
              <w:rPr>
                <w:rFonts w:ascii="Cambria" w:eastAsia="Cambria" w:hAnsi="Cambria" w:cs="Cambria"/>
                <w:sz w:val="24"/>
                <w:szCs w:val="24"/>
              </w:rPr>
              <w:t>severe</w:t>
            </w:r>
            <w:proofErr w:type="gramEnd"/>
            <w:r w:rsidRPr="00C808D7">
              <w:rPr>
                <w:rFonts w:ascii="Cambria" w:eastAsia="Times New Roman" w:hAnsi="Cambria" w:cs="Times New Roman"/>
                <w:sz w:val="24"/>
                <w:szCs w:val="24"/>
              </w:rPr>
              <w:t xml:space="preserve"> </w:t>
            </w:r>
          </w:p>
          <w:p w14:paraId="7E06434E" w14:textId="77777777" w:rsidR="00C808D7" w:rsidRPr="00C808D7" w:rsidRDefault="00C808D7" w:rsidP="00C808D7">
            <w:pPr>
              <w:spacing w:after="0" w:line="243" w:lineRule="auto"/>
              <w:ind w:left="5"/>
              <w:rPr>
                <w:rFonts w:ascii="Cambria" w:hAnsi="Cambria"/>
                <w:sz w:val="24"/>
                <w:szCs w:val="24"/>
              </w:rPr>
            </w:pPr>
            <w:r w:rsidRPr="00C808D7">
              <w:rPr>
                <w:rFonts w:ascii="Cambria" w:eastAsia="Cambria" w:hAnsi="Cambria" w:cs="Cambria"/>
                <w:sz w:val="24"/>
                <w:szCs w:val="24"/>
              </w:rPr>
              <w:t>disabilities, including students with</w:t>
            </w:r>
            <w:r w:rsidRPr="00C808D7">
              <w:rPr>
                <w:rFonts w:ascii="Cambria" w:eastAsia="Times New Roman" w:hAnsi="Cambria" w:cs="Times New Roman"/>
                <w:sz w:val="24"/>
                <w:szCs w:val="24"/>
              </w:rPr>
              <w:t xml:space="preserve"> </w:t>
            </w:r>
          </w:p>
          <w:p w14:paraId="0EBB29D2" w14:textId="51510990" w:rsidR="00C808D7" w:rsidRPr="00C808D7" w:rsidRDefault="00C808D7" w:rsidP="00C808D7">
            <w:pPr>
              <w:rPr>
                <w:rFonts w:ascii="Cambria" w:eastAsia="Times New Roman" w:hAnsi="Cambria" w:cs="Times New Roman"/>
                <w:sz w:val="24"/>
                <w:szCs w:val="24"/>
              </w:rPr>
            </w:pPr>
            <w:r w:rsidRPr="00C808D7">
              <w:rPr>
                <w:rFonts w:ascii="Cambria" w:eastAsia="Cambria" w:hAnsi="Cambria" w:cs="Cambria"/>
                <w:sz w:val="24"/>
                <w:szCs w:val="24"/>
              </w:rPr>
              <w:t>physical/orthopedic disabilities, other health impairments,</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deaf/blind and multiple disabilities, using assessment data to develop needed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augmentative and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alternative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54AF5"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FD98E5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68368AD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99777782"/>
              <w14:checkbox>
                <w14:checked w14:val="0"/>
                <w14:checkedState w14:val="2612" w14:font="MS Gothic"/>
                <w14:uncheckedState w14:val="2610" w14:font="MS Gothic"/>
              </w14:checkbox>
            </w:sdtPr>
            <w:sdtContent>
              <w:p w14:paraId="0F78BE16"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621080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C3D59D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8AD806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8F5B2B7"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707FE"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99A761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5B1098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31739469"/>
              <w14:checkbox>
                <w14:checked w14:val="0"/>
                <w14:checkedState w14:val="2612" w14:font="MS Gothic"/>
                <w14:uncheckedState w14:val="2610" w14:font="MS Gothic"/>
              </w14:checkbox>
            </w:sdtPr>
            <w:sdtContent>
              <w:p w14:paraId="73C74A3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F773FC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CD7863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345F28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F87567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6667"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1A160E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27101FF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62133422"/>
              <w14:checkbox>
                <w14:checked w14:val="0"/>
                <w14:checkedState w14:val="2612" w14:font="MS Gothic"/>
                <w14:uncheckedState w14:val="2610" w14:font="MS Gothic"/>
              </w14:checkbox>
            </w:sdtPr>
            <w:sdtContent>
              <w:p w14:paraId="30A7259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759F58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12DDC5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76A6A4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6E4A5D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EDDD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CB0D93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378B077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21463786"/>
              <w14:checkbox>
                <w14:checked w14:val="0"/>
                <w14:checkedState w14:val="2612" w14:font="MS Gothic"/>
                <w14:uncheckedState w14:val="2610" w14:font="MS Gothic"/>
              </w14:checkbox>
            </w:sdtPr>
            <w:sdtContent>
              <w:p w14:paraId="6BA99E2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524C356"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E66A89C"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35F57D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EDC33A6"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62C6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kern w:val="0"/>
                <w:sz w:val="24"/>
                <w:szCs w:val="24"/>
                <w14:ligatures w14:val="none"/>
              </w:rPr>
              <w:lastRenderedPageBreak/>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p>
          <w:p w14:paraId="67D1BDEF"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74707036"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188DACA0"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0E2423E9"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4086355E"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3AD9C3E5"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7397B229"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552A994C"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04643753"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2613800D"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69F68060" w14:textId="77777777" w:rsid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62AC0044"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5461441D"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48B7C9CA"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1F11301F"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6CE7191E" w14:textId="77777777" w:rsidR="0094574E" w:rsidRDefault="0094574E" w:rsidP="00C808D7">
            <w:pPr>
              <w:spacing w:after="0" w:line="240" w:lineRule="auto"/>
              <w:rPr>
                <w:rFonts w:ascii="Cambria" w:eastAsia="Times New Roman" w:hAnsi="Cambria" w:cs="Times New Roman"/>
                <w:color w:val="000000"/>
                <w:kern w:val="0"/>
                <w:sz w:val="24"/>
                <w:szCs w:val="24"/>
                <w14:ligatures w14:val="none"/>
              </w:rPr>
            </w:pPr>
          </w:p>
          <w:p w14:paraId="1B825473" w14:textId="673CDE89"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5"/>
                  <w:enabled/>
                  <w:calcOnExit w:val="0"/>
                  <w:textInput/>
                </w:ffData>
              </w:fldChar>
            </w:r>
            <w:bookmarkStart w:id="7" w:name="Text5"/>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7"/>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6"/>
                  <w:enabled/>
                  <w:calcOnExit w:val="0"/>
                  <w:textInput/>
                </w:ffData>
              </w:fldChar>
            </w:r>
            <w:bookmarkStart w:id="8" w:name="Text6"/>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8"/>
          </w:p>
        </w:tc>
      </w:tr>
      <w:tr w:rsidR="00C808D7" w:rsidRPr="00C808D7" w14:paraId="32E381E1"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88C32" w14:textId="05F0BA65"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Cambria" w:hAnsi="Cambria" w:cs="Cambria"/>
                <w:i/>
                <w:sz w:val="24"/>
                <w:szCs w:val="24"/>
              </w:rPr>
              <w:lastRenderedPageBreak/>
              <w:t>4. Human Development</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D247E" w14:textId="4F1F8EB7"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Cambria" w:hAnsi="Cambria" w:cs="Cambria"/>
                <w:sz w:val="24"/>
                <w:szCs w:val="24"/>
              </w:rPr>
              <w:t>Demonstrate comprehensive knowledge of typical and atypical human development from the prenatal stage through</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adulthood including</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knowledge of developmental stages and their implications for learning.</w:t>
            </w:r>
          </w:p>
          <w:p w14:paraId="7D813C2D" w14:textId="77777777" w:rsidR="00C808D7" w:rsidRPr="00C808D7" w:rsidRDefault="00C808D7" w:rsidP="00C808D7">
            <w:pPr>
              <w:spacing w:after="0"/>
              <w:ind w:left="5"/>
              <w:rPr>
                <w:rFonts w:ascii="Cambria" w:hAnsi="Cambria"/>
                <w:sz w:val="24"/>
                <w:szCs w:val="24"/>
              </w:rPr>
            </w:pPr>
          </w:p>
          <w:p w14:paraId="65B3B3AF" w14:textId="61EE818F" w:rsidR="00C808D7" w:rsidRPr="00C808D7" w:rsidRDefault="00C808D7" w:rsidP="00C808D7">
            <w:pPr>
              <w:tabs>
                <w:tab w:val="left" w:pos="1140"/>
              </w:tabs>
              <w:rPr>
                <w:rFonts w:ascii="Cambria" w:hAnsi="Cambria"/>
                <w:sz w:val="24"/>
                <w:szCs w:val="24"/>
              </w:rPr>
            </w:pPr>
            <w:r w:rsidRPr="00C808D7">
              <w:rPr>
                <w:rFonts w:ascii="Cambria" w:hAnsi="Cambria"/>
                <w:sz w:val="24"/>
                <w:szCs w:val="24"/>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E29F3"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FCC14D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1347389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93553334"/>
              <w14:checkbox>
                <w14:checked w14:val="0"/>
                <w14:checkedState w14:val="2612" w14:font="MS Gothic"/>
                <w14:uncheckedState w14:val="2610" w14:font="MS Gothic"/>
              </w14:checkbox>
            </w:sdtPr>
            <w:sdtContent>
              <w:p w14:paraId="2E53E30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33A923C"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908F53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7B33A2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6FF857F"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8AD1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054C37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2EDC698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87453810"/>
              <w14:checkbox>
                <w14:checked w14:val="0"/>
                <w14:checkedState w14:val="2612" w14:font="MS Gothic"/>
                <w14:uncheckedState w14:val="2610" w14:font="MS Gothic"/>
              </w14:checkbox>
            </w:sdtPr>
            <w:sdtContent>
              <w:p w14:paraId="58CA299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EA9E70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712118D"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B3825A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B7C9BD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87D6E"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73087F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7BDC6EC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12050620"/>
              <w14:checkbox>
                <w14:checked w14:val="0"/>
                <w14:checkedState w14:val="2612" w14:font="MS Gothic"/>
                <w14:uncheckedState w14:val="2610" w14:font="MS Gothic"/>
              </w14:checkbox>
            </w:sdtPr>
            <w:sdtContent>
              <w:p w14:paraId="5293ECDD"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FF2C94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01F9CD3"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7D03F2B"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561BFD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542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9A89B2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745427B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38934972"/>
              <w14:checkbox>
                <w14:checked w14:val="0"/>
                <w14:checkedState w14:val="2612" w14:font="MS Gothic"/>
                <w14:uncheckedState w14:val="2610" w14:font="MS Gothic"/>
              </w14:checkbox>
            </w:sdtPr>
            <w:sdtContent>
              <w:p w14:paraId="5B847271"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32746A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4CF045C"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64E7090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EEC0958"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F552E" w14:textId="27027E7F" w:rsidR="00C808D7" w:rsidRPr="00E0678A" w:rsidRDefault="00C808D7" w:rsidP="00C808D7">
            <w:pPr>
              <w:spacing w:after="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7"/>
                  <w:enabled/>
                  <w:calcOnExit w:val="0"/>
                  <w:textInput/>
                </w:ffData>
              </w:fldChar>
            </w:r>
            <w:bookmarkStart w:id="9" w:name="Text7"/>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9"/>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8"/>
                  <w:enabled/>
                  <w:calcOnExit w:val="0"/>
                  <w:textInput/>
                </w:ffData>
              </w:fldChar>
            </w:r>
            <w:bookmarkStart w:id="10" w:name="Text8"/>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0"/>
          </w:p>
        </w:tc>
      </w:tr>
      <w:tr w:rsidR="00C808D7" w:rsidRPr="00C808D7" w14:paraId="360549C8"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FA691C" w14:textId="16913498" w:rsidR="00C808D7" w:rsidRPr="00C808D7" w:rsidRDefault="00C808D7" w:rsidP="00C808D7">
            <w:pPr>
              <w:spacing w:after="20" w:line="240" w:lineRule="auto"/>
              <w:rPr>
                <w:rFonts w:ascii="Cambria" w:eastAsia="Times New Roman" w:hAnsi="Cambria" w:cs="Times New Roman"/>
                <w:kern w:val="0"/>
                <w:sz w:val="24"/>
                <w:szCs w:val="24"/>
                <w14:ligatures w14:val="none"/>
              </w:rPr>
            </w:pPr>
            <w:r w:rsidRPr="00C808D7">
              <w:rPr>
                <w:rFonts w:ascii="Cambria" w:eastAsia="Cambria" w:hAnsi="Cambria" w:cs="Cambria"/>
                <w:i/>
                <w:sz w:val="24"/>
                <w:szCs w:val="24"/>
              </w:rPr>
              <w:t>5. Transition</w:t>
            </w:r>
          </w:p>
          <w:p w14:paraId="0D9F2D45" w14:textId="77777777" w:rsidR="00C808D7" w:rsidRPr="00C808D7" w:rsidRDefault="00C808D7" w:rsidP="00C808D7">
            <w:pPr>
              <w:spacing w:after="0" w:line="240" w:lineRule="auto"/>
              <w:rPr>
                <w:rFonts w:ascii="Cambria" w:eastAsia="Times New Roman" w:hAnsi="Cambria" w:cs="Times New Roman"/>
                <w:kern w:val="0"/>
                <w:sz w:val="24"/>
                <w:szCs w:val="24"/>
                <w14:ligatures w14:val="none"/>
              </w:rPr>
            </w:pP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2977" w14:textId="77777777" w:rsidR="00C808D7" w:rsidRPr="00C808D7" w:rsidRDefault="00C808D7" w:rsidP="00C808D7">
            <w:pPr>
              <w:spacing w:after="0" w:line="248" w:lineRule="auto"/>
              <w:ind w:left="5"/>
              <w:rPr>
                <w:rFonts w:ascii="Cambria" w:hAnsi="Cambria"/>
                <w:sz w:val="24"/>
                <w:szCs w:val="24"/>
              </w:rPr>
            </w:pPr>
            <w:r w:rsidRPr="00C808D7">
              <w:rPr>
                <w:rFonts w:ascii="Cambria" w:eastAsia="Cambria" w:hAnsi="Cambria" w:cs="Cambria"/>
                <w:sz w:val="24"/>
                <w:szCs w:val="24"/>
              </w:rPr>
              <w:t>Using advocacy skills,</w:t>
            </w:r>
            <w:r w:rsidRPr="00C808D7">
              <w:rPr>
                <w:rFonts w:ascii="Cambria" w:eastAsia="Times New Roman" w:hAnsi="Cambria" w:cs="Times New Roman"/>
                <w:sz w:val="24"/>
                <w:szCs w:val="24"/>
              </w:rPr>
              <w:t xml:space="preserve"> </w:t>
            </w:r>
          </w:p>
          <w:p w14:paraId="3FE1996C" w14:textId="7E9170C6" w:rsidR="00C808D7" w:rsidRPr="00C808D7" w:rsidRDefault="00C808D7" w:rsidP="00C808D7">
            <w:pPr>
              <w:tabs>
                <w:tab w:val="left" w:pos="1095"/>
              </w:tabs>
              <w:spacing w:after="0"/>
              <w:ind w:left="2"/>
              <w:rPr>
                <w:rFonts w:ascii="Cambria" w:hAnsi="Cambria"/>
                <w:sz w:val="24"/>
                <w:szCs w:val="24"/>
              </w:rPr>
            </w:pPr>
            <w:r w:rsidRPr="00C808D7">
              <w:rPr>
                <w:rFonts w:ascii="Cambria" w:eastAsia="Cambria" w:hAnsi="Cambria" w:cs="Cambria"/>
                <w:sz w:val="24"/>
                <w:szCs w:val="24"/>
              </w:rPr>
              <w:t>communicate effectively with the business community, public and non-</w:t>
            </w:r>
            <w:r w:rsidRPr="00C808D7">
              <w:rPr>
                <w:rFonts w:ascii="Cambria" w:eastAsia="Cambria" w:hAnsi="Cambria" w:cs="Cambria"/>
                <w:sz w:val="24"/>
                <w:szCs w:val="24"/>
              </w:rPr>
              <w:lastRenderedPageBreak/>
              <w:t>public</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agencies, to provide the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cohesive delivery of services, and bridge transitional stages, as well as plan, implement, and evaluate transitional life experiences across</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the lifespan for all learners with moderate / severe disabilities,</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including those who are deaf-blind and/or those with additional</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disabilities.</w:t>
            </w:r>
            <w:r w:rsidRPr="00C808D7">
              <w:rPr>
                <w:rFonts w:ascii="Cambria" w:hAnsi="Cambria"/>
                <w:sz w:val="24"/>
                <w:szCs w:val="24"/>
              </w:rPr>
              <w:tab/>
            </w:r>
          </w:p>
          <w:p w14:paraId="50CB7776" w14:textId="53F86DF0" w:rsidR="00C808D7" w:rsidRPr="00C808D7" w:rsidRDefault="00C808D7" w:rsidP="00C808D7">
            <w:pPr>
              <w:rPr>
                <w:rFonts w:ascii="Cambria" w:hAnsi="Cambria"/>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37DD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65E978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05E85BA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80510270"/>
              <w14:checkbox>
                <w14:checked w14:val="0"/>
                <w14:checkedState w14:val="2612" w14:font="MS Gothic"/>
                <w14:uncheckedState w14:val="2610" w14:font="MS Gothic"/>
              </w14:checkbox>
            </w:sdtPr>
            <w:sdtContent>
              <w:p w14:paraId="3E1008C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82E8E1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D0DFE9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1CECD8D3"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85713F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15A43"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800730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444A110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70433350"/>
              <w14:checkbox>
                <w14:checked w14:val="0"/>
                <w14:checkedState w14:val="2612" w14:font="MS Gothic"/>
                <w14:uncheckedState w14:val="2610" w14:font="MS Gothic"/>
              </w14:checkbox>
            </w:sdtPr>
            <w:sdtContent>
              <w:p w14:paraId="687C6E5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8A20B47"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B97461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56882A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829A05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1C855"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D6F0B1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7809639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18484486"/>
              <w14:checkbox>
                <w14:checked w14:val="0"/>
                <w14:checkedState w14:val="2612" w14:font="MS Gothic"/>
                <w14:uncheckedState w14:val="2610" w14:font="MS Gothic"/>
              </w14:checkbox>
            </w:sdtPr>
            <w:sdtContent>
              <w:p w14:paraId="1B3FA4A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39D597C"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67EE5AD"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7D3E12F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2FF6F5A"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FE59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AD849F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56998C3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63170925"/>
              <w14:checkbox>
                <w14:checked w14:val="0"/>
                <w14:checkedState w14:val="2612" w14:font="MS Gothic"/>
                <w14:uncheckedState w14:val="2610" w14:font="MS Gothic"/>
              </w14:checkbox>
            </w:sdtPr>
            <w:sdtContent>
              <w:p w14:paraId="5BA45ED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BD8120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B39B81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0593B9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BFD825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DC54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kern w:val="0"/>
                <w:sz w:val="24"/>
                <w:szCs w:val="24"/>
                <w14:ligatures w14:val="none"/>
              </w:rPr>
              <w:lastRenderedPageBreak/>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br/>
            </w:r>
            <w:r w:rsidRPr="00C808D7">
              <w:rPr>
                <w:rFonts w:ascii="Cambria" w:eastAsia="Times New Roman" w:hAnsi="Cambria" w:cs="Times New Roman"/>
                <w:kern w:val="0"/>
                <w:sz w:val="24"/>
                <w:szCs w:val="24"/>
                <w14:ligatures w14:val="none"/>
              </w:rPr>
              <w:lastRenderedPageBreak/>
              <w:br/>
            </w:r>
          </w:p>
          <w:p w14:paraId="1F05284E"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23E7FC13"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15BE202C"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39E50576"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220F52AA"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40E31295"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624CBB43" w14:textId="77777777" w:rsidR="00C808D7" w:rsidRPr="00C808D7" w:rsidRDefault="00C808D7" w:rsidP="00C808D7">
            <w:pPr>
              <w:spacing w:after="0" w:line="240" w:lineRule="auto"/>
              <w:rPr>
                <w:rFonts w:ascii="Cambria" w:eastAsia="Times New Roman" w:hAnsi="Cambria" w:cs="Times New Roman"/>
                <w:color w:val="000000"/>
                <w:kern w:val="0"/>
                <w:sz w:val="24"/>
                <w:szCs w:val="24"/>
                <w14:ligatures w14:val="none"/>
              </w:rPr>
            </w:pPr>
          </w:p>
          <w:p w14:paraId="34B8F114" w14:textId="6270C795" w:rsidR="00C808D7" w:rsidRPr="00C808D7" w:rsidRDefault="00C808D7" w:rsidP="00C808D7">
            <w:pPr>
              <w:spacing w:after="0" w:line="240" w:lineRule="auto"/>
              <w:rPr>
                <w:rFonts w:ascii="Cambria" w:eastAsia="Times New Roman" w:hAnsi="Cambria" w:cs="Times New Roman"/>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9"/>
                  <w:enabled/>
                  <w:calcOnExit w:val="0"/>
                  <w:textInput/>
                </w:ffData>
              </w:fldChar>
            </w:r>
            <w:bookmarkStart w:id="11" w:name="Text9"/>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1"/>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10"/>
                  <w:enabled/>
                  <w:calcOnExit w:val="0"/>
                  <w:textInput/>
                </w:ffData>
              </w:fldChar>
            </w:r>
            <w:bookmarkStart w:id="12" w:name="Text10"/>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2"/>
          </w:p>
        </w:tc>
      </w:tr>
      <w:tr w:rsidR="00C808D7" w:rsidRPr="00C808D7" w14:paraId="7840583E"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EC5C5F" w14:textId="4FCA86FE"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6. Disabilities and Risk Conditions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38642" w14:textId="01B572A4" w:rsidR="00C808D7" w:rsidRPr="00C808D7" w:rsidRDefault="00C808D7" w:rsidP="00C808D7">
            <w:pPr>
              <w:spacing w:after="0" w:line="242" w:lineRule="auto"/>
              <w:ind w:left="5"/>
              <w:rPr>
                <w:rFonts w:ascii="Cambria" w:eastAsia="Cambria" w:hAnsi="Cambria" w:cs="Cambria"/>
                <w:sz w:val="24"/>
                <w:szCs w:val="24"/>
              </w:rPr>
            </w:pPr>
            <w:r w:rsidRPr="00C808D7">
              <w:rPr>
                <w:rFonts w:ascii="Cambria" w:eastAsia="Cambria" w:hAnsi="Cambria" w:cs="Cambria"/>
                <w:sz w:val="24"/>
                <w:szCs w:val="24"/>
              </w:rPr>
              <w:t>Demonstrate comprehensive knowledge of atypical development associated with various</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disabilities and other</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conditions (</w:t>
            </w:r>
            <w:proofErr w:type="gramStart"/>
            <w:r w:rsidRPr="00C808D7">
              <w:rPr>
                <w:rFonts w:ascii="Cambria" w:eastAsia="Cambria" w:hAnsi="Cambria" w:cs="Cambria"/>
                <w:sz w:val="24"/>
                <w:szCs w:val="24"/>
              </w:rPr>
              <w:t>e.g.</w:t>
            </w:r>
            <w:proofErr w:type="gramEnd"/>
            <w:r w:rsidRPr="00C808D7">
              <w:rPr>
                <w:rFonts w:ascii="Cambria" w:eastAsia="Cambria" w:hAnsi="Cambria" w:cs="Cambria"/>
                <w:sz w:val="24"/>
                <w:szCs w:val="24"/>
              </w:rPr>
              <w:t xml:space="preserve"> visual</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impairment, autism</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spectrum disorders,</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cerebral palsy), resilience and protective factors (e.g.</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attachment, temperament), and their implications for</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44B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AFB208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3F1AC56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27756424"/>
              <w14:checkbox>
                <w14:checked w14:val="0"/>
                <w14:checkedState w14:val="2612" w14:font="MS Gothic"/>
                <w14:uncheckedState w14:val="2610" w14:font="MS Gothic"/>
              </w14:checkbox>
            </w:sdtPr>
            <w:sdtContent>
              <w:p w14:paraId="0114312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EAF51A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6DB75D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C4585B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D862B88"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E3B4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65567D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757C7FE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46011588"/>
              <w14:checkbox>
                <w14:checked w14:val="0"/>
                <w14:checkedState w14:val="2612" w14:font="MS Gothic"/>
                <w14:uncheckedState w14:val="2610" w14:font="MS Gothic"/>
              </w14:checkbox>
            </w:sdtPr>
            <w:sdtContent>
              <w:p w14:paraId="4443F652"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E4D782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D089F7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EDA130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C83B186"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EAEB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E723DB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4FB639A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43565687"/>
              <w14:checkbox>
                <w14:checked w14:val="0"/>
                <w14:checkedState w14:val="2612" w14:font="MS Gothic"/>
                <w14:uncheckedState w14:val="2610" w14:font="MS Gothic"/>
              </w14:checkbox>
            </w:sdtPr>
            <w:sdtContent>
              <w:p w14:paraId="1CCF4B10"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77F548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ADB270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474D27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66F353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9F83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B633FB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29917B5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98071373"/>
              <w14:checkbox>
                <w14:checked w14:val="0"/>
                <w14:checkedState w14:val="2612" w14:font="MS Gothic"/>
                <w14:uncheckedState w14:val="2610" w14:font="MS Gothic"/>
              </w14:checkbox>
            </w:sdtPr>
            <w:sdtContent>
              <w:p w14:paraId="4D34D939"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F7E30C7"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72230A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65B1B2A9"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8FD19B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34B3"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825A6F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783605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612F6A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08DBF8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542D3A0"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1738D492"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1EF3563E" w14:textId="23FB7343" w:rsidR="00C808D7" w:rsidRPr="00C808D7" w:rsidRDefault="0094574E" w:rsidP="00C808D7">
            <w:pPr>
              <w:spacing w:after="240" w:line="240" w:lineRule="auto"/>
              <w:rPr>
                <w:rFonts w:ascii="Cambria" w:eastAsia="Times New Roman" w:hAnsi="Cambria" w:cs="Times New Roman"/>
                <w:kern w:val="0"/>
                <w:sz w:val="24"/>
                <w:szCs w:val="24"/>
                <w14:ligatures w14:val="none"/>
              </w:rPr>
            </w:pPr>
            <w:r>
              <w:rPr>
                <w:rFonts w:ascii="Cambria" w:eastAsia="Times New Roman" w:hAnsi="Cambria" w:cs="Times New Roman"/>
                <w:color w:val="000000"/>
                <w:kern w:val="0"/>
                <w:sz w:val="24"/>
                <w:szCs w:val="24"/>
                <w14:ligatures w14:val="none"/>
              </w:rPr>
              <w:t>I</w:t>
            </w:r>
            <w:r w:rsidR="00C808D7" w:rsidRPr="00C808D7">
              <w:rPr>
                <w:rFonts w:ascii="Cambria" w:eastAsia="Times New Roman" w:hAnsi="Cambria" w:cs="Times New Roman"/>
                <w:color w:val="000000"/>
                <w:kern w:val="0"/>
                <w:sz w:val="24"/>
                <w:szCs w:val="24"/>
                <w14:ligatures w14:val="none"/>
              </w:rPr>
              <w:t xml:space="preserve">nitial: </w:t>
            </w:r>
            <w:r w:rsidR="00E83FDE">
              <w:rPr>
                <w:rFonts w:ascii="Cambria" w:eastAsia="Times New Roman" w:hAnsi="Cambria" w:cs="Times New Roman"/>
                <w:color w:val="000000"/>
                <w:kern w:val="0"/>
                <w:sz w:val="24"/>
                <w:szCs w:val="24"/>
                <w14:ligatures w14:val="none"/>
              </w:rPr>
              <w:fldChar w:fldCharType="begin">
                <w:ffData>
                  <w:name w:val="Text11"/>
                  <w:enabled/>
                  <w:calcOnExit w:val="0"/>
                  <w:textInput/>
                </w:ffData>
              </w:fldChar>
            </w:r>
            <w:bookmarkStart w:id="13" w:name="Text11"/>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3"/>
            <w:r w:rsidR="00C808D7"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12"/>
                  <w:enabled/>
                  <w:calcOnExit w:val="0"/>
                  <w:textInput/>
                </w:ffData>
              </w:fldChar>
            </w:r>
            <w:bookmarkStart w:id="14" w:name="Text12"/>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4"/>
          </w:p>
        </w:tc>
      </w:tr>
      <w:tr w:rsidR="00C808D7" w:rsidRPr="00C808D7" w14:paraId="2DB015C4" w14:textId="77777777" w:rsidTr="00E0678A">
        <w:trPr>
          <w:trHeight w:val="20"/>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864CEA" w14:textId="4E0AD730"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7. Intervention and Instruction</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199BA" w14:textId="7BB1F0E5" w:rsidR="00C808D7" w:rsidRPr="00C808D7" w:rsidRDefault="00C808D7" w:rsidP="00C808D7">
            <w:pPr>
              <w:spacing w:after="0"/>
              <w:ind w:left="5"/>
              <w:rPr>
                <w:rFonts w:ascii="Cambria" w:eastAsia="Cambria" w:hAnsi="Cambria" w:cs="Cambria"/>
                <w:sz w:val="24"/>
                <w:szCs w:val="24"/>
              </w:rPr>
            </w:pPr>
            <w:r w:rsidRPr="00C808D7">
              <w:rPr>
                <w:rFonts w:ascii="Cambria" w:eastAsia="Cambria" w:hAnsi="Cambria" w:cs="Cambria"/>
                <w:sz w:val="24"/>
                <w:szCs w:val="24"/>
              </w:rPr>
              <w:t>Demonstrate skills required to ensure that the intervention and/or instructional environment are appropriate to the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 xml:space="preserve">student’s chronological age, developmental </w:t>
            </w:r>
            <w:r w:rsidRPr="00C808D7">
              <w:rPr>
                <w:rFonts w:ascii="Cambria" w:eastAsia="Cambria" w:hAnsi="Cambria" w:cs="Cambria"/>
                <w:sz w:val="24"/>
                <w:szCs w:val="24"/>
              </w:rPr>
              <w:lastRenderedPageBreak/>
              <w:t>differences, and disability specific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1C7D7"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9CC4C2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5D929E8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33341032"/>
              <w14:checkbox>
                <w14:checked w14:val="0"/>
                <w14:checkedState w14:val="2612" w14:font="MS Gothic"/>
                <w14:uncheckedState w14:val="2610" w14:font="MS Gothic"/>
              </w14:checkbox>
            </w:sdtPr>
            <w:sdtContent>
              <w:p w14:paraId="5CD9895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077EEE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4151B9D"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8D12E0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AEADFF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655E8"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3AA7C5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1E713EB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8654890"/>
              <w14:checkbox>
                <w14:checked w14:val="0"/>
                <w14:checkedState w14:val="2612" w14:font="MS Gothic"/>
                <w14:uncheckedState w14:val="2610" w14:font="MS Gothic"/>
              </w14:checkbox>
            </w:sdtPr>
            <w:sdtContent>
              <w:p w14:paraId="797FF142"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C5757B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DCC6F6D"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6DB9D0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8373A69"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538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8A8248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158E6D3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38807447"/>
              <w14:checkbox>
                <w14:checked w14:val="0"/>
                <w14:checkedState w14:val="2612" w14:font="MS Gothic"/>
                <w14:uncheckedState w14:val="2610" w14:font="MS Gothic"/>
              </w14:checkbox>
            </w:sdtPr>
            <w:sdtContent>
              <w:p w14:paraId="1400C1D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C18BC9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C0850F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615DDBB"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4BE87D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F4FD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E75D22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190CEC9B"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3812090"/>
              <w14:checkbox>
                <w14:checked w14:val="0"/>
                <w14:checkedState w14:val="2612" w14:font="MS Gothic"/>
                <w14:uncheckedState w14:val="2610" w14:font="MS Gothic"/>
              </w14:checkbox>
            </w:sdtPr>
            <w:sdtContent>
              <w:p w14:paraId="1FDDAB23"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5FB135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C22B2B9"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A2F382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C0FF67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F81B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7948527" w14:textId="77777777" w:rsidR="00E0678A" w:rsidRDefault="00E0678A" w:rsidP="00C808D7">
            <w:pPr>
              <w:spacing w:after="240" w:line="240" w:lineRule="auto"/>
              <w:rPr>
                <w:rFonts w:ascii="Cambria" w:eastAsia="Times New Roman" w:hAnsi="Cambria" w:cs="Times New Roman"/>
                <w:color w:val="000000"/>
                <w:kern w:val="0"/>
                <w:sz w:val="24"/>
                <w:szCs w:val="24"/>
                <w14:ligatures w14:val="none"/>
              </w:rPr>
            </w:pPr>
          </w:p>
          <w:p w14:paraId="17CCE68C" w14:textId="77777777" w:rsidR="00E0678A" w:rsidRDefault="00E0678A" w:rsidP="00C808D7">
            <w:pPr>
              <w:spacing w:after="240" w:line="240" w:lineRule="auto"/>
              <w:rPr>
                <w:rFonts w:ascii="Cambria" w:eastAsia="Times New Roman" w:hAnsi="Cambria" w:cs="Times New Roman"/>
                <w:color w:val="000000"/>
                <w:kern w:val="0"/>
                <w:sz w:val="24"/>
                <w:szCs w:val="24"/>
                <w14:ligatures w14:val="none"/>
              </w:rPr>
            </w:pPr>
          </w:p>
          <w:p w14:paraId="04BECD98" w14:textId="77777777" w:rsidR="00E0678A" w:rsidRDefault="00E0678A" w:rsidP="00C808D7">
            <w:pPr>
              <w:spacing w:after="240" w:line="240" w:lineRule="auto"/>
              <w:rPr>
                <w:rFonts w:ascii="Cambria" w:eastAsia="Times New Roman" w:hAnsi="Cambria" w:cs="Times New Roman"/>
                <w:color w:val="000000"/>
                <w:kern w:val="0"/>
                <w:sz w:val="24"/>
                <w:szCs w:val="24"/>
                <w14:ligatures w14:val="none"/>
              </w:rPr>
            </w:pPr>
          </w:p>
          <w:p w14:paraId="4285E569" w14:textId="77777777" w:rsidR="00E0678A" w:rsidRDefault="00E0678A" w:rsidP="00C808D7">
            <w:pPr>
              <w:spacing w:after="240" w:line="240" w:lineRule="auto"/>
              <w:rPr>
                <w:rFonts w:ascii="Cambria" w:eastAsia="Times New Roman" w:hAnsi="Cambria" w:cs="Times New Roman"/>
                <w:color w:val="000000"/>
                <w:kern w:val="0"/>
                <w:sz w:val="24"/>
                <w:szCs w:val="24"/>
                <w14:ligatures w14:val="none"/>
              </w:rPr>
            </w:pPr>
          </w:p>
          <w:p w14:paraId="20C25BCB" w14:textId="77777777" w:rsidR="00E0678A" w:rsidRDefault="00E0678A" w:rsidP="00C808D7">
            <w:pPr>
              <w:spacing w:after="240" w:line="240" w:lineRule="auto"/>
              <w:rPr>
                <w:rFonts w:ascii="Cambria" w:eastAsia="Times New Roman" w:hAnsi="Cambria" w:cs="Times New Roman"/>
                <w:color w:val="000000"/>
                <w:kern w:val="0"/>
                <w:sz w:val="24"/>
                <w:szCs w:val="24"/>
                <w14:ligatures w14:val="none"/>
              </w:rPr>
            </w:pPr>
          </w:p>
          <w:p w14:paraId="78DE42AD"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62713FF9" w14:textId="082283CD"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13"/>
                  <w:enabled/>
                  <w:calcOnExit w:val="0"/>
                  <w:textInput/>
                </w:ffData>
              </w:fldChar>
            </w:r>
            <w:bookmarkStart w:id="15" w:name="Text13"/>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5"/>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14"/>
                  <w:enabled/>
                  <w:calcOnExit w:val="0"/>
                  <w:textInput/>
                </w:ffData>
              </w:fldChar>
            </w:r>
            <w:bookmarkStart w:id="16" w:name="Text14"/>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6"/>
          </w:p>
        </w:tc>
      </w:tr>
      <w:tr w:rsidR="00C808D7" w:rsidRPr="00C808D7" w14:paraId="6F4B89ED"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E7CE72" w14:textId="017E50C7" w:rsidR="00C808D7" w:rsidRPr="00C808D7" w:rsidRDefault="00C808D7" w:rsidP="00C808D7">
            <w:pPr>
              <w:spacing w:after="15"/>
              <w:rPr>
                <w:rFonts w:ascii="Cambria" w:hAnsi="Cambria"/>
                <w:sz w:val="24"/>
                <w:szCs w:val="24"/>
              </w:rPr>
            </w:pPr>
            <w:r w:rsidRPr="00C808D7">
              <w:rPr>
                <w:rFonts w:ascii="Cambria" w:eastAsia="Cambria" w:hAnsi="Cambria" w:cs="Cambria"/>
                <w:i/>
                <w:sz w:val="24"/>
                <w:szCs w:val="24"/>
              </w:rPr>
              <w:lastRenderedPageBreak/>
              <w:t>8. Responsive Pedagogy</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79CCB" w14:textId="7E056D18" w:rsidR="00C808D7" w:rsidRPr="00C808D7" w:rsidRDefault="00C808D7" w:rsidP="00C808D7">
            <w:pPr>
              <w:rPr>
                <w:rFonts w:ascii="Cambria" w:eastAsia="Cambria" w:hAnsi="Cambria" w:cs="Cambria"/>
                <w:sz w:val="24"/>
                <w:szCs w:val="24"/>
              </w:rPr>
            </w:pPr>
            <w:r w:rsidRPr="00C808D7">
              <w:rPr>
                <w:rFonts w:ascii="Cambria" w:eastAsia="Cambria" w:hAnsi="Cambria" w:cs="Cambria"/>
                <w:sz w:val="24"/>
                <w:szCs w:val="24"/>
              </w:rPr>
              <w:t>Demonstrate the ability to develop, implement, adapt, modify, and evaluate a variety of pedagogical approaches to instruction, including instructional sequences, unit, and lesson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6FA7"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B1E4A8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141D4C5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129307104"/>
              <w14:checkbox>
                <w14:checked w14:val="0"/>
                <w14:checkedState w14:val="2612" w14:font="MS Gothic"/>
                <w14:uncheckedState w14:val="2610" w14:font="MS Gothic"/>
              </w14:checkbox>
            </w:sdtPr>
            <w:sdtContent>
              <w:p w14:paraId="4306B41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338CF2B"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570908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A65076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247326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C6F7"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5D8B83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161F6325"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8386442"/>
              <w14:checkbox>
                <w14:checked w14:val="0"/>
                <w14:checkedState w14:val="2612" w14:font="MS Gothic"/>
                <w14:uncheckedState w14:val="2610" w14:font="MS Gothic"/>
              </w14:checkbox>
            </w:sdtPr>
            <w:sdtContent>
              <w:p w14:paraId="4D2B3FC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F3BB8F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133FAF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22F3BF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39C7B0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C1CC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8C991C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27EB618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79360467"/>
              <w14:checkbox>
                <w14:checked w14:val="0"/>
                <w14:checkedState w14:val="2612" w14:font="MS Gothic"/>
                <w14:uncheckedState w14:val="2610" w14:font="MS Gothic"/>
              </w14:checkbox>
            </w:sdtPr>
            <w:sdtContent>
              <w:p w14:paraId="0C0A56A3"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3AA5AB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96724D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4FCA6A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50CE93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C0D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70F4F5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6163C40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61920688"/>
              <w14:checkbox>
                <w14:checked w14:val="0"/>
                <w14:checkedState w14:val="2612" w14:font="MS Gothic"/>
                <w14:uncheckedState w14:val="2610" w14:font="MS Gothic"/>
              </w14:checkbox>
            </w:sdtPr>
            <w:sdtContent>
              <w:p w14:paraId="4B63167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36153E8"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7DCB71C"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969801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21525E7"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BF66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308549D"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1A2CF4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DF75C4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59C803E"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FF0799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C089F67"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2FB935A3" w14:textId="29B94020"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15"/>
                  <w:enabled/>
                  <w:calcOnExit w:val="0"/>
                  <w:textInput/>
                </w:ffData>
              </w:fldChar>
            </w:r>
            <w:bookmarkStart w:id="17" w:name="Text15"/>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7"/>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16"/>
                  <w:enabled/>
                  <w:calcOnExit w:val="0"/>
                  <w:textInput/>
                </w:ffData>
              </w:fldChar>
            </w:r>
            <w:bookmarkStart w:id="18" w:name="Text16"/>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8"/>
          </w:p>
        </w:tc>
      </w:tr>
      <w:tr w:rsidR="00C808D7" w:rsidRPr="00C808D7" w14:paraId="3A25983D"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E70D36" w14:textId="0D907E1B"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9. High-Leverage Practices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288D1" w14:textId="3D74380E" w:rsidR="00C808D7" w:rsidRPr="00C808D7" w:rsidRDefault="00C808D7" w:rsidP="00C808D7">
            <w:pPr>
              <w:spacing w:after="0"/>
              <w:ind w:left="5"/>
              <w:rPr>
                <w:rFonts w:ascii="Cambria" w:eastAsia="Cambria" w:hAnsi="Cambria" w:cs="Cambria"/>
                <w:sz w:val="24"/>
                <w:szCs w:val="24"/>
              </w:rPr>
            </w:pPr>
            <w:r w:rsidRPr="00C808D7">
              <w:rPr>
                <w:rFonts w:ascii="Cambria" w:eastAsia="Cambria" w:hAnsi="Cambria" w:cs="Cambria"/>
                <w:sz w:val="24"/>
                <w:szCs w:val="24"/>
              </w:rPr>
              <w:t>Demonstrate understanding and application of strategies and best practices to develop differentiated lessons and instructional sequences that are appropriate for individuals with diverse strengths and needs in a variety of educational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3640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CE0573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357E1B6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30939498"/>
              <w14:checkbox>
                <w14:checked w14:val="0"/>
                <w14:checkedState w14:val="2612" w14:font="MS Gothic"/>
                <w14:uncheckedState w14:val="2610" w14:font="MS Gothic"/>
              </w14:checkbox>
            </w:sdtPr>
            <w:sdtContent>
              <w:p w14:paraId="41ED995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32008B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EFB9FE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66328D67"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1D99327"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810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D3A452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7F7BF84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26821003"/>
              <w14:checkbox>
                <w14:checked w14:val="0"/>
                <w14:checkedState w14:val="2612" w14:font="MS Gothic"/>
                <w14:uncheckedState w14:val="2610" w14:font="MS Gothic"/>
              </w14:checkbox>
            </w:sdtPr>
            <w:sdtContent>
              <w:p w14:paraId="51F0B972"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B073BC8"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F8D3AAC"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6810E293"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72BB976"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BBD9"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985231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43A0DA9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10810285"/>
              <w14:checkbox>
                <w14:checked w14:val="0"/>
                <w14:checkedState w14:val="2612" w14:font="MS Gothic"/>
                <w14:uncheckedState w14:val="2610" w14:font="MS Gothic"/>
              </w14:checkbox>
            </w:sdtPr>
            <w:sdtContent>
              <w:p w14:paraId="0CEFAA0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15AA515"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D7C0EF6"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4B56E8A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2601C1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0B9B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522633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53455A3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68647063"/>
              <w14:checkbox>
                <w14:checked w14:val="0"/>
                <w14:checkedState w14:val="2612" w14:font="MS Gothic"/>
                <w14:uncheckedState w14:val="2610" w14:font="MS Gothic"/>
              </w14:checkbox>
            </w:sdtPr>
            <w:sdtContent>
              <w:p w14:paraId="26A21DD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46057C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F13C1AF"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63FA3B5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E2C013E"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88AE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934AE0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505500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7DB342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F6D2E7D"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A9D353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A96EFBA"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5BC54644" w14:textId="338B6F2D"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17"/>
                  <w:enabled/>
                  <w:calcOnExit w:val="0"/>
                  <w:textInput/>
                </w:ffData>
              </w:fldChar>
            </w:r>
            <w:bookmarkStart w:id="19" w:name="Text17"/>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19"/>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18"/>
                  <w:enabled/>
                  <w:calcOnExit w:val="0"/>
                  <w:textInput/>
                </w:ffData>
              </w:fldChar>
            </w:r>
            <w:bookmarkStart w:id="20" w:name="Text18"/>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0"/>
          </w:p>
        </w:tc>
      </w:tr>
      <w:tr w:rsidR="00C808D7" w:rsidRPr="00C808D7" w14:paraId="0A218527"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4E2776" w14:textId="7178C106"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10. Creating Healthy Learning Environments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C8C4" w14:textId="1A087AAD" w:rsidR="00C808D7" w:rsidRPr="00C808D7" w:rsidRDefault="00C808D7" w:rsidP="00C808D7">
            <w:pPr>
              <w:spacing w:after="0" w:line="240" w:lineRule="auto"/>
              <w:ind w:left="5"/>
              <w:rPr>
                <w:rFonts w:ascii="Cambria" w:hAnsi="Cambria"/>
                <w:sz w:val="24"/>
                <w:szCs w:val="24"/>
              </w:rPr>
            </w:pPr>
            <w:r w:rsidRPr="00C808D7">
              <w:rPr>
                <w:rFonts w:ascii="Cambria" w:eastAsia="Cambria" w:hAnsi="Cambria" w:cs="Cambria"/>
                <w:sz w:val="24"/>
                <w:szCs w:val="24"/>
              </w:rPr>
              <w:t xml:space="preserve">Access site-based and community resources and agencies </w:t>
            </w:r>
            <w:proofErr w:type="gramStart"/>
            <w:r w:rsidRPr="00C808D7">
              <w:rPr>
                <w:rFonts w:ascii="Cambria" w:eastAsia="Cambria" w:hAnsi="Cambria" w:cs="Cambria"/>
                <w:sz w:val="24"/>
                <w:szCs w:val="24"/>
              </w:rPr>
              <w:t>in order to</w:t>
            </w:r>
            <w:proofErr w:type="gramEnd"/>
            <w:r w:rsidRPr="00C808D7">
              <w:rPr>
                <w:rFonts w:ascii="Cambria" w:eastAsia="Cambria" w:hAnsi="Cambria" w:cs="Cambria"/>
                <w:sz w:val="24"/>
                <w:szCs w:val="24"/>
              </w:rPr>
              <w:t xml:space="preserve"> provide integrated support to meet the individual needs of each student, including social, health, educational, language, and other services. Utilize universal precautions designed to protect the health</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and safety of the candidates themselves.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D252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6579F5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4A879EF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96066439"/>
              <w14:checkbox>
                <w14:checked w14:val="0"/>
                <w14:checkedState w14:val="2612" w14:font="MS Gothic"/>
                <w14:uncheckedState w14:val="2610" w14:font="MS Gothic"/>
              </w14:checkbox>
            </w:sdtPr>
            <w:sdtContent>
              <w:p w14:paraId="4FEB7BC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7F90ED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8BA02E6"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30E1A6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36E95D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8053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A2C60D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38B5CB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67495356"/>
              <w14:checkbox>
                <w14:checked w14:val="0"/>
                <w14:checkedState w14:val="2612" w14:font="MS Gothic"/>
                <w14:uncheckedState w14:val="2610" w14:font="MS Gothic"/>
              </w14:checkbox>
            </w:sdtPr>
            <w:sdtContent>
              <w:p w14:paraId="146FA43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9FB37A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593F16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7A15C3B"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459DB2A"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B258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57AE03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25F87EB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90654806"/>
              <w14:checkbox>
                <w14:checked w14:val="0"/>
                <w14:checkedState w14:val="2612" w14:font="MS Gothic"/>
                <w14:uncheckedState w14:val="2610" w14:font="MS Gothic"/>
              </w14:checkbox>
            </w:sdtPr>
            <w:sdtContent>
              <w:p w14:paraId="4921F910"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75CB8B3"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B26755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D710518"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67FA6AC"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5E7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F18351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6EB9D95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17907706"/>
              <w14:checkbox>
                <w14:checked w14:val="0"/>
                <w14:checkedState w14:val="2612" w14:font="MS Gothic"/>
                <w14:uncheckedState w14:val="2610" w14:font="MS Gothic"/>
              </w14:checkbox>
            </w:sdtPr>
            <w:sdtContent>
              <w:p w14:paraId="6AD30570"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C84943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5361B6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7C6251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742FB1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6ACFF"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84762BF"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5A3DE0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A89859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8D5C90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C8E7BC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12F071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42ECA3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20FFB1F" w14:textId="61F2304F"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19"/>
                  <w:enabled/>
                  <w:calcOnExit w:val="0"/>
                  <w:textInput/>
                </w:ffData>
              </w:fldChar>
            </w:r>
            <w:bookmarkStart w:id="21" w:name="Text19"/>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1"/>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20"/>
                  <w:enabled/>
                  <w:calcOnExit w:val="0"/>
                  <w:textInput/>
                </w:ffData>
              </w:fldChar>
            </w:r>
            <w:bookmarkStart w:id="22" w:name="Text20"/>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2"/>
          </w:p>
        </w:tc>
      </w:tr>
      <w:tr w:rsidR="00C808D7" w:rsidRPr="00C808D7" w14:paraId="7049D1A2"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8E5CEB" w14:textId="05EF8EC0"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 xml:space="preserve">11. Positive Behavior Intervention Strategies </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F944A" w14:textId="41124D64" w:rsidR="00C808D7" w:rsidRPr="00C808D7" w:rsidRDefault="00C808D7" w:rsidP="00C808D7">
            <w:pPr>
              <w:spacing w:after="0" w:line="242" w:lineRule="auto"/>
              <w:ind w:left="5" w:right="52"/>
              <w:rPr>
                <w:rFonts w:ascii="Cambria" w:hAnsi="Cambria"/>
                <w:sz w:val="24"/>
                <w:szCs w:val="24"/>
              </w:rPr>
            </w:pPr>
            <w:r w:rsidRPr="00C808D7">
              <w:rPr>
                <w:rFonts w:ascii="Cambria" w:hAnsi="Cambria"/>
                <w:sz w:val="24"/>
                <w:szCs w:val="24"/>
              </w:rPr>
              <w:t>Utilize intervention strategies that demonstrate an understanding of how decisions and common behaviors of children and adolescents enhance or compromise their heath and safety (</w:t>
            </w:r>
            <w:proofErr w:type="gramStart"/>
            <w:r w:rsidRPr="00C808D7">
              <w:rPr>
                <w:rFonts w:ascii="Cambria" w:hAnsi="Cambria"/>
                <w:sz w:val="24"/>
                <w:szCs w:val="24"/>
              </w:rPr>
              <w:t>e.g.</w:t>
            </w:r>
            <w:proofErr w:type="gramEnd"/>
            <w:r w:rsidRPr="00C808D7">
              <w:rPr>
                <w:rFonts w:ascii="Cambria" w:hAnsi="Cambria"/>
                <w:sz w:val="24"/>
                <w:szCs w:val="24"/>
              </w:rPr>
              <w:t xml:space="preserve"> alternative seating, grouping,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D79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38086C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64BE72F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89707033"/>
              <w14:checkbox>
                <w14:checked w14:val="0"/>
                <w14:checkedState w14:val="2612" w14:font="MS Gothic"/>
                <w14:uncheckedState w14:val="2610" w14:font="MS Gothic"/>
              </w14:checkbox>
            </w:sdtPr>
            <w:sdtContent>
              <w:p w14:paraId="794DCAF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8715AE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FB80CBA"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02CD351C"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2C4DD5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91F3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4CEFE3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33FB1BE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20788668"/>
              <w14:checkbox>
                <w14:checked w14:val="0"/>
                <w14:checkedState w14:val="2612" w14:font="MS Gothic"/>
                <w14:uncheckedState w14:val="2610" w14:font="MS Gothic"/>
              </w14:checkbox>
            </w:sdtPr>
            <w:sdtContent>
              <w:p w14:paraId="436984C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21740F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1246E4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3DA7106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596BCF7"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414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2F6076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3386F1DB"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05249603"/>
              <w14:checkbox>
                <w14:checked w14:val="0"/>
                <w14:checkedState w14:val="2612" w14:font="MS Gothic"/>
                <w14:uncheckedState w14:val="2610" w14:font="MS Gothic"/>
              </w14:checkbox>
            </w:sdtPr>
            <w:sdtContent>
              <w:p w14:paraId="5AF92691"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3496883"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23B294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42AB71C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8ED153E"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201B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318F3A5"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3F47C7D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38754233"/>
              <w14:checkbox>
                <w14:checked w14:val="0"/>
                <w14:checkedState w14:val="2612" w14:font="MS Gothic"/>
                <w14:uncheckedState w14:val="2610" w14:font="MS Gothic"/>
              </w14:checkbox>
            </w:sdtPr>
            <w:sdtContent>
              <w:p w14:paraId="3FC9BD0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9665591"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5ED7E3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230F8BA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BB270B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A3F7F"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382B50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867380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ADDAC7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52DA94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3C4833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4EA3D6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51A62B6" w14:textId="018B23E9"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Initial:</w:t>
            </w:r>
            <w:r w:rsidR="00E83FDE">
              <w:rPr>
                <w:rFonts w:ascii="Cambria" w:eastAsia="Times New Roman" w:hAnsi="Cambria" w:cs="Times New Roman"/>
                <w:color w:val="000000"/>
                <w:kern w:val="0"/>
                <w:sz w:val="24"/>
                <w:szCs w:val="24"/>
                <w14:ligatures w14:val="none"/>
              </w:rPr>
              <w:fldChar w:fldCharType="begin">
                <w:ffData>
                  <w:name w:val="Text21"/>
                  <w:enabled/>
                  <w:calcOnExit w:val="0"/>
                  <w:textInput/>
                </w:ffData>
              </w:fldChar>
            </w:r>
            <w:bookmarkStart w:id="23" w:name="Text21"/>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3"/>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22"/>
                  <w:enabled/>
                  <w:calcOnExit w:val="0"/>
                  <w:textInput/>
                </w:ffData>
              </w:fldChar>
            </w:r>
            <w:bookmarkStart w:id="24" w:name="Text22"/>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4"/>
          </w:p>
        </w:tc>
      </w:tr>
      <w:tr w:rsidR="00C808D7" w:rsidRPr="00C808D7" w14:paraId="23CAE376" w14:textId="77777777" w:rsidTr="00E0678A">
        <w:trPr>
          <w:trHeight w:val="20"/>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0D0533" w14:textId="320AEEA9"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12. Behavior Support Systems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5F1A" w14:textId="00B58931" w:rsidR="00C808D7" w:rsidRPr="00C808D7" w:rsidRDefault="00C808D7" w:rsidP="00C808D7">
            <w:pPr>
              <w:spacing w:after="0" w:line="245" w:lineRule="auto"/>
              <w:ind w:left="5"/>
              <w:rPr>
                <w:rFonts w:ascii="Cambria" w:hAnsi="Cambria"/>
                <w:sz w:val="24"/>
                <w:szCs w:val="24"/>
              </w:rPr>
            </w:pPr>
            <w:r w:rsidRPr="00C808D7">
              <w:rPr>
                <w:rFonts w:ascii="Cambria" w:eastAsia="Cambria" w:hAnsi="Cambria" w:cs="Cambria"/>
                <w:sz w:val="24"/>
                <w:szCs w:val="24"/>
              </w:rPr>
              <w:t>Participate effectively in school wide behavior support processes, while establishing and maintaining an educational environment that is free from coercion and punishment and where interventions are positive, proactive, and respectful of students, and, when appropriate, based on functional behavior assessments and manifestation determinations.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AF24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E8D015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5279D43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89241599"/>
              <w14:checkbox>
                <w14:checked w14:val="0"/>
                <w14:checkedState w14:val="2612" w14:font="MS Gothic"/>
                <w14:uncheckedState w14:val="2610" w14:font="MS Gothic"/>
              </w14:checkbox>
            </w:sdtPr>
            <w:sdtContent>
              <w:p w14:paraId="26CEA80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11200C5"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AB45DB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47ACD6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4D32D0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B11E"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BE8A56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271F95D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17139761"/>
              <w14:checkbox>
                <w14:checked w14:val="0"/>
                <w14:checkedState w14:val="2612" w14:font="MS Gothic"/>
                <w14:uncheckedState w14:val="2610" w14:font="MS Gothic"/>
              </w14:checkbox>
            </w:sdtPr>
            <w:sdtContent>
              <w:p w14:paraId="01C48FD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CCF9F38"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41C1F4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75E9DCC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D09E9DD"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D96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E23A24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781577C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34651737"/>
              <w14:checkbox>
                <w14:checked w14:val="0"/>
                <w14:checkedState w14:val="2612" w14:font="MS Gothic"/>
                <w14:uncheckedState w14:val="2610" w14:font="MS Gothic"/>
              </w14:checkbox>
            </w:sdtPr>
            <w:sdtContent>
              <w:p w14:paraId="6AA0DC0A"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826683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479C89F"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F125B2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E3F49A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6669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97B68BB"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6E6DA3A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88651097"/>
              <w14:checkbox>
                <w14:checked w14:val="0"/>
                <w14:checkedState w14:val="2612" w14:font="MS Gothic"/>
                <w14:uncheckedState w14:val="2610" w14:font="MS Gothic"/>
              </w14:checkbox>
            </w:sdtPr>
            <w:sdtContent>
              <w:p w14:paraId="7F2C0FB6"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863B56C"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433D74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3D5F5D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2BB72B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4C2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0CFFE76"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661E3D6"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46E62F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9D71F2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CD3065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9CB0118" w14:textId="77777777" w:rsidR="0094574E" w:rsidRDefault="0094574E" w:rsidP="00C808D7">
            <w:pPr>
              <w:spacing w:after="240" w:line="240" w:lineRule="auto"/>
              <w:rPr>
                <w:rFonts w:ascii="Cambria" w:eastAsia="Times New Roman" w:hAnsi="Cambria" w:cs="Times New Roman"/>
                <w:color w:val="000000"/>
                <w:kern w:val="0"/>
                <w:sz w:val="24"/>
                <w:szCs w:val="24"/>
                <w14:ligatures w14:val="none"/>
              </w:rPr>
            </w:pPr>
          </w:p>
          <w:p w14:paraId="183AD35A" w14:textId="156EF510"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23"/>
                  <w:enabled/>
                  <w:calcOnExit w:val="0"/>
                  <w:textInput/>
                </w:ffData>
              </w:fldChar>
            </w:r>
            <w:bookmarkStart w:id="25" w:name="Text23"/>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5"/>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24"/>
                  <w:enabled/>
                  <w:calcOnExit w:val="0"/>
                  <w:textInput/>
                </w:ffData>
              </w:fldChar>
            </w:r>
            <w:bookmarkStart w:id="26" w:name="Text24"/>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6"/>
          </w:p>
        </w:tc>
      </w:tr>
      <w:tr w:rsidR="00C808D7" w:rsidRPr="00C808D7" w14:paraId="302EDA0B"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43C4B5" w14:textId="359DDF7C"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13. Implications of Characteristics of Students with Mild Moderate Disabilities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E30F8" w14:textId="47B00662"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Provide a continuum of services (</w:t>
            </w:r>
            <w:proofErr w:type="gramStart"/>
            <w:r w:rsidRPr="00C808D7">
              <w:rPr>
                <w:rFonts w:ascii="Cambria" w:hAnsi="Cambria"/>
                <w:sz w:val="24"/>
                <w:szCs w:val="24"/>
              </w:rPr>
              <w:t>e.g.</w:t>
            </w:r>
            <w:proofErr w:type="gramEnd"/>
            <w:r w:rsidRPr="00C808D7">
              <w:rPr>
                <w:rFonts w:ascii="Cambria" w:hAnsi="Cambria"/>
                <w:sz w:val="24"/>
                <w:szCs w:val="24"/>
              </w:rPr>
              <w:t xml:space="preserve"> mental health, speech, etc.) based on the characteristics of students with mild to moderate disabilities, including students identified with specific learning disabilities, mild/moderate intellectual disabilities, other health impairments, traumatic brain injury, </w:t>
            </w:r>
            <w:r w:rsidRPr="00C808D7">
              <w:rPr>
                <w:rFonts w:ascii="Cambria" w:hAnsi="Cambria"/>
                <w:sz w:val="24"/>
                <w:szCs w:val="24"/>
              </w:rPr>
              <w:lastRenderedPageBreak/>
              <w:t>emotional disturbance, and autism spectrum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FE28"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BEBFC2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67344F4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34644642"/>
              <w14:checkbox>
                <w14:checked w14:val="0"/>
                <w14:checkedState w14:val="2612" w14:font="MS Gothic"/>
                <w14:uncheckedState w14:val="2610" w14:font="MS Gothic"/>
              </w14:checkbox>
            </w:sdtPr>
            <w:sdtContent>
              <w:p w14:paraId="5CD2806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295DECB"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A90DBA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24666B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A094C1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ACC8F"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B668BC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80E090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36530020"/>
              <w14:checkbox>
                <w14:checked w14:val="0"/>
                <w14:checkedState w14:val="2612" w14:font="MS Gothic"/>
                <w14:uncheckedState w14:val="2610" w14:font="MS Gothic"/>
              </w14:checkbox>
            </w:sdtPr>
            <w:sdtContent>
              <w:p w14:paraId="1D7BEA1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5D04AD3"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2D34BA9"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F0A3F0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1B82E4C"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4E8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207842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75669FF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71371608"/>
              <w14:checkbox>
                <w14:checked w14:val="0"/>
                <w14:checkedState w14:val="2612" w14:font="MS Gothic"/>
                <w14:uncheckedState w14:val="2610" w14:font="MS Gothic"/>
              </w14:checkbox>
            </w:sdtPr>
            <w:sdtContent>
              <w:p w14:paraId="7D13BCF7"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94558C5"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46B864F"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C0C7192"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1D4F8B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2E1B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D99034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52200C5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25186984"/>
              <w14:checkbox>
                <w14:checked w14:val="0"/>
                <w14:checkedState w14:val="2612" w14:font="MS Gothic"/>
                <w14:uncheckedState w14:val="2610" w14:font="MS Gothic"/>
              </w14:checkbox>
            </w:sdtPr>
            <w:sdtContent>
              <w:p w14:paraId="32874DDD"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BC2D75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CCC56C9"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62A349C"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2558B6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0F3B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31185F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24C7B0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B191EA6"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DB9B55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86F0F8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7B3224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E36EA3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6D18D85" w14:textId="03DAE0D6"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25"/>
                  <w:enabled/>
                  <w:calcOnExit w:val="0"/>
                  <w:textInput/>
                </w:ffData>
              </w:fldChar>
            </w:r>
            <w:bookmarkStart w:id="27" w:name="Text25"/>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7"/>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26"/>
                  <w:enabled/>
                  <w:calcOnExit w:val="0"/>
                  <w:textInput/>
                </w:ffData>
              </w:fldChar>
            </w:r>
            <w:bookmarkStart w:id="28" w:name="Text26"/>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8"/>
          </w:p>
        </w:tc>
      </w:tr>
      <w:tr w:rsidR="00C808D7" w:rsidRPr="00C808D7" w14:paraId="44E2DD5E"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0FAC1C" w14:textId="6CF4F948"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14. Assessment and Evaluation of Students with Mild Moderate Disabilities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AB50B" w14:textId="3F9DBC33"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Utilize non-biased standardized and non-standardized techniques, instruments and processes that are standards-based, curriculum-based, and appropriate to the diverse needs of individual students to assess the developmental, academic, behavioral, social, communication, career, and community life skill. Use assessment data to implement instruction of communication and social skills, by creating and facilitating opportunities for interaction to demonstrate student academic knowledge across all 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EC7D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7845F6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4C4C3739"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82812090"/>
              <w14:checkbox>
                <w14:checked w14:val="0"/>
                <w14:checkedState w14:val="2612" w14:font="MS Gothic"/>
                <w14:uncheckedState w14:val="2610" w14:font="MS Gothic"/>
              </w14:checkbox>
            </w:sdtPr>
            <w:sdtContent>
              <w:p w14:paraId="22EF72E1"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716EE2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5BBA59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ACC4DA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7103F0A"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AC4C4"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DDB7E2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1882732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4659918"/>
              <w14:checkbox>
                <w14:checked w14:val="0"/>
                <w14:checkedState w14:val="2612" w14:font="MS Gothic"/>
                <w14:uncheckedState w14:val="2610" w14:font="MS Gothic"/>
              </w14:checkbox>
            </w:sdtPr>
            <w:sdtContent>
              <w:p w14:paraId="5F8998BB"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CB522C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C046598"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1FBA334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54F268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4CA8F"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B9B914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6A21865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69582671"/>
              <w14:checkbox>
                <w14:checked w14:val="0"/>
                <w14:checkedState w14:val="2612" w14:font="MS Gothic"/>
                <w14:uncheckedState w14:val="2610" w14:font="MS Gothic"/>
              </w14:checkbox>
            </w:sdtPr>
            <w:sdtContent>
              <w:p w14:paraId="232BBC3B"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FE0EA3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28718F3"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3D5069C"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8858586"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3749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55BFCD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04FFFBC2"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94426664"/>
              <w14:checkbox>
                <w14:checked w14:val="0"/>
                <w14:checkedState w14:val="2612" w14:font="MS Gothic"/>
                <w14:uncheckedState w14:val="2610" w14:font="MS Gothic"/>
              </w14:checkbox>
            </w:sdtPr>
            <w:sdtContent>
              <w:p w14:paraId="6B69FCAB"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C0F18F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A3E9F4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F70C91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5602AEA"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35AD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B5173A6"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ECE9D5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776099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659AAB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8F5DF7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B8A43D9"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259CC73"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55B268D" w14:textId="6236814A"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27"/>
                  <w:enabled/>
                  <w:calcOnExit w:val="0"/>
                  <w:textInput/>
                </w:ffData>
              </w:fldChar>
            </w:r>
            <w:bookmarkStart w:id="29" w:name="Text27"/>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29"/>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28"/>
                  <w:enabled/>
                  <w:calcOnExit w:val="0"/>
                  <w:textInput/>
                </w:ffData>
              </w:fldChar>
            </w:r>
            <w:bookmarkStart w:id="30" w:name="Text28"/>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0"/>
          </w:p>
        </w:tc>
      </w:tr>
      <w:tr w:rsidR="00C808D7" w:rsidRPr="00C808D7" w14:paraId="61C98220"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811C21" w14:textId="11463CAA"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15. Planning and Implementing Curriculum and Instruction</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0FAD4" w14:textId="7795C37E"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 xml:space="preserve">Deliver evidence-based curricula and instructional methods that are effective with students with mild/moderate disabilities, including </w:t>
            </w:r>
            <w:proofErr w:type="gramStart"/>
            <w:r w:rsidRPr="00C808D7">
              <w:rPr>
                <w:rFonts w:ascii="Cambria" w:hAnsi="Cambria"/>
                <w:sz w:val="24"/>
                <w:szCs w:val="24"/>
              </w:rPr>
              <w:t>specially-designed</w:t>
            </w:r>
            <w:proofErr w:type="gramEnd"/>
            <w:r w:rsidRPr="00C808D7">
              <w:rPr>
                <w:rFonts w:ascii="Cambria" w:hAnsi="Cambria"/>
                <w:sz w:val="24"/>
                <w:szCs w:val="24"/>
              </w:rPr>
              <w:t xml:space="preserve"> curricula and methods for reading/language arts </w:t>
            </w:r>
            <w:r w:rsidRPr="00C808D7">
              <w:rPr>
                <w:rFonts w:ascii="Cambria" w:hAnsi="Cambria"/>
                <w:sz w:val="24"/>
                <w:szCs w:val="24"/>
              </w:rPr>
              <w:lastRenderedPageBreak/>
              <w:t>instruction for students with mild/moderate reading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05B59"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5ED676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5FA4E735"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3670335"/>
              <w14:checkbox>
                <w14:checked w14:val="0"/>
                <w14:checkedState w14:val="2612" w14:font="MS Gothic"/>
                <w14:uncheckedState w14:val="2610" w14:font="MS Gothic"/>
              </w14:checkbox>
            </w:sdtPr>
            <w:sdtContent>
              <w:p w14:paraId="5446C1B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3982145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E535AC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6ECE197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D434C8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6859"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8FBEC1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39DCD7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12547699"/>
              <w14:checkbox>
                <w14:checked w14:val="0"/>
                <w14:checkedState w14:val="2612" w14:font="MS Gothic"/>
                <w14:uncheckedState w14:val="2610" w14:font="MS Gothic"/>
              </w14:checkbox>
            </w:sdtPr>
            <w:sdtContent>
              <w:p w14:paraId="57E0C352"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4B2003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BC05A7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3D5B381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9DB31F3"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D23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D965D4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7C85E8A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53304465"/>
              <w14:checkbox>
                <w14:checked w14:val="0"/>
                <w14:checkedState w14:val="2612" w14:font="MS Gothic"/>
                <w14:uncheckedState w14:val="2610" w14:font="MS Gothic"/>
              </w14:checkbox>
            </w:sdtPr>
            <w:sdtContent>
              <w:p w14:paraId="383A2EE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B26E3AF"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DF98326"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382902B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9183AD9"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D5A7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E53973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07DCDD9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17150789"/>
              <w14:checkbox>
                <w14:checked w14:val="0"/>
                <w14:checkedState w14:val="2612" w14:font="MS Gothic"/>
                <w14:uncheckedState w14:val="2610" w14:font="MS Gothic"/>
              </w14:checkbox>
            </w:sdtPr>
            <w:sdtContent>
              <w:p w14:paraId="3F2EB88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E6B2EB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0EB605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10DAF4CC"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1969589"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F3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54D435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01E043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A94FCCF"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0B385F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22621E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BEE787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8F38887" w14:textId="5DC32AAA"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29"/>
                  <w:enabled/>
                  <w:calcOnExit w:val="0"/>
                  <w:textInput/>
                </w:ffData>
              </w:fldChar>
            </w:r>
            <w:bookmarkStart w:id="31" w:name="Text29"/>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1"/>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30"/>
                  <w:enabled/>
                  <w:calcOnExit w:val="0"/>
                  <w:textInput/>
                </w:ffData>
              </w:fldChar>
            </w:r>
            <w:bookmarkStart w:id="32" w:name="Text30"/>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2"/>
          </w:p>
        </w:tc>
      </w:tr>
      <w:tr w:rsidR="00C808D7" w:rsidRPr="00C808D7" w14:paraId="0C901140"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1CB446" w14:textId="123BDCB1"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16. Collaborate and Co-Teach</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D233" w14:textId="60096937"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Collaborate, co-teach, and consult with specialists, paraprofessionals, and parents to work in instructional teams, enhancing curriculum and instruction of students with disabilities and providing the appropriate, safe, and consistent support across all 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D777D"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11DC94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2EBFA4F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77329223"/>
              <w14:checkbox>
                <w14:checked w14:val="0"/>
                <w14:checkedState w14:val="2612" w14:font="MS Gothic"/>
                <w14:uncheckedState w14:val="2610" w14:font="MS Gothic"/>
              </w14:checkbox>
            </w:sdtPr>
            <w:sdtContent>
              <w:p w14:paraId="0927D74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87B29F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806D5A3"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93E71F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958B02B"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1417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939BBD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6E8DF4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01534951"/>
              <w14:checkbox>
                <w14:checked w14:val="0"/>
                <w14:checkedState w14:val="2612" w14:font="MS Gothic"/>
                <w14:uncheckedState w14:val="2610" w14:font="MS Gothic"/>
              </w14:checkbox>
            </w:sdtPr>
            <w:sdtContent>
              <w:p w14:paraId="2EC9B5E1"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B53367C"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25DD9F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57E8A1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A6B1998"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0161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58CDEC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084B516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26245135"/>
              <w14:checkbox>
                <w14:checked w14:val="0"/>
                <w14:checkedState w14:val="2612" w14:font="MS Gothic"/>
                <w14:uncheckedState w14:val="2610" w14:font="MS Gothic"/>
              </w14:checkbox>
            </w:sdtPr>
            <w:sdtContent>
              <w:p w14:paraId="4C7DF551"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73900AA"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0DB443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76D5A0C3"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9C1A9FF"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4531F"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145B4D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2A384BA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6832888"/>
              <w14:checkbox>
                <w14:checked w14:val="0"/>
                <w14:checkedState w14:val="2612" w14:font="MS Gothic"/>
                <w14:uncheckedState w14:val="2610" w14:font="MS Gothic"/>
              </w14:checkbox>
            </w:sdtPr>
            <w:sdtContent>
              <w:p w14:paraId="4CBAA5C0"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F75820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A0B1B9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72F4FA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5A363F1"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133D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C7F233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475CA7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5E4415F"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0AC97B3"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844A51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C7E2EF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FDC516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83DF941" w14:textId="276834A6"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31"/>
                  <w:enabled/>
                  <w:calcOnExit w:val="0"/>
                  <w:textInput/>
                </w:ffData>
              </w:fldChar>
            </w:r>
            <w:bookmarkStart w:id="33" w:name="Text31"/>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3"/>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32"/>
                  <w:enabled/>
                  <w:calcOnExit w:val="0"/>
                  <w:textInput/>
                </w:ffData>
              </w:fldChar>
            </w:r>
            <w:bookmarkStart w:id="34" w:name="Text32"/>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4"/>
          </w:p>
        </w:tc>
      </w:tr>
      <w:tr w:rsidR="00C808D7" w:rsidRPr="00C808D7" w14:paraId="05D174AE"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B1EC70" w14:textId="064E24DE"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17. Behavior Support Systems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867BF" w14:textId="47F9BC2D"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Design and implement positive behavioral support plans and interventions based on functional behavior assessments, and, when necessary, participate in manifestation determination hearings.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500F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082390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1ED297B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72481551"/>
              <w14:checkbox>
                <w14:checked w14:val="0"/>
                <w14:checkedState w14:val="2612" w14:font="MS Gothic"/>
                <w14:uncheckedState w14:val="2610" w14:font="MS Gothic"/>
              </w14:checkbox>
            </w:sdtPr>
            <w:sdtContent>
              <w:p w14:paraId="1012F69D"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28BADAE"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392B6BB"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2E78DCE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5D40C2CE"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579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D2A941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3580652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12597678"/>
              <w14:checkbox>
                <w14:checked w14:val="0"/>
                <w14:checkedState w14:val="2612" w14:font="MS Gothic"/>
                <w14:uncheckedState w14:val="2610" w14:font="MS Gothic"/>
              </w14:checkbox>
            </w:sdtPr>
            <w:sdtContent>
              <w:p w14:paraId="19B5CD2F"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E8D3E2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B95E284"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001FAA1D"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87E506D"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9D19"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B8CA88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6E29A10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81716771"/>
              <w14:checkbox>
                <w14:checked w14:val="0"/>
                <w14:checkedState w14:val="2612" w14:font="MS Gothic"/>
                <w14:uncheckedState w14:val="2610" w14:font="MS Gothic"/>
              </w14:checkbox>
            </w:sdtPr>
            <w:sdtContent>
              <w:p w14:paraId="4E13518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62C572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E175CB5"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614C962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0E02C2E"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364DB"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600DF1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7A7BD57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38191120"/>
              <w14:checkbox>
                <w14:checked w14:val="0"/>
                <w14:checkedState w14:val="2612" w14:font="MS Gothic"/>
                <w14:uncheckedState w14:val="2610" w14:font="MS Gothic"/>
              </w14:checkbox>
            </w:sdtPr>
            <w:sdtContent>
              <w:p w14:paraId="7BB91B15"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750E15B"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44E202C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lastRenderedPageBreak/>
              <w:br/>
            </w:r>
          </w:p>
          <w:p w14:paraId="2D905D69"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730BBE98"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B654"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D18946D"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302E04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062027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B057BCD"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4C6B5FE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D08BCC2"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49BBDEA" w14:textId="2EE8EE3E"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33"/>
                  <w:enabled/>
                  <w:calcOnExit w:val="0"/>
                  <w:textInput/>
                </w:ffData>
              </w:fldChar>
            </w:r>
            <w:bookmarkStart w:id="35" w:name="Text33"/>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5"/>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34"/>
                  <w:enabled/>
                  <w:calcOnExit w:val="0"/>
                  <w:textInput/>
                </w:ffData>
              </w:fldChar>
            </w:r>
            <w:bookmarkStart w:id="36" w:name="Text34"/>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6"/>
          </w:p>
        </w:tc>
      </w:tr>
      <w:tr w:rsidR="00C808D7" w:rsidRPr="00C808D7" w14:paraId="59C464B1"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136C01" w14:textId="0BC2755F"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18. Case Management Practices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1FAC5" w14:textId="2199358C" w:rsidR="00C808D7" w:rsidRPr="00C808D7" w:rsidRDefault="00C808D7" w:rsidP="00C808D7">
            <w:pPr>
              <w:spacing w:after="0" w:line="245" w:lineRule="auto"/>
              <w:ind w:left="5"/>
              <w:rPr>
                <w:rFonts w:ascii="Cambria" w:hAnsi="Cambria"/>
                <w:sz w:val="24"/>
                <w:szCs w:val="24"/>
              </w:rPr>
            </w:pPr>
            <w:r w:rsidRPr="00C808D7">
              <w:rPr>
                <w:rFonts w:ascii="Cambria" w:eastAsia="Cambria" w:hAnsi="Cambria" w:cs="Cambria"/>
                <w:sz w:val="24"/>
                <w:szCs w:val="24"/>
              </w:rPr>
              <w:t>Use case management</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practices and strategies for students with moderate/severe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disabilities and for those referred for special education services.</w:t>
            </w:r>
          </w:p>
          <w:p w14:paraId="3E2317DD" w14:textId="7AEE434F" w:rsidR="00C808D7" w:rsidRPr="00C808D7" w:rsidRDefault="00C808D7" w:rsidP="00C808D7">
            <w:pPr>
              <w:tabs>
                <w:tab w:val="left" w:pos="1140"/>
              </w:tabs>
              <w:rPr>
                <w:rFonts w:ascii="Cambria" w:hAnsi="Cambria"/>
                <w:sz w:val="24"/>
                <w:szCs w:val="24"/>
              </w:rPr>
            </w:pPr>
            <w:r w:rsidRPr="00C808D7">
              <w:rPr>
                <w:rFonts w:ascii="Cambria" w:hAnsi="Cambria"/>
                <w:sz w:val="24"/>
                <w:szCs w:val="24"/>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EDE5"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5FA41BD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35CDFDE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50313982"/>
              <w14:checkbox>
                <w14:checked w14:val="0"/>
                <w14:checkedState w14:val="2612" w14:font="MS Gothic"/>
                <w14:uncheckedState w14:val="2610" w14:font="MS Gothic"/>
              </w14:checkbox>
            </w:sdtPr>
            <w:sdtContent>
              <w:p w14:paraId="3A9229C3"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458E31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10C2373"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9B8BA8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3574749"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729D2"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FDC2DC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0CD46ED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8662868"/>
              <w14:checkbox>
                <w14:checked w14:val="0"/>
                <w14:checkedState w14:val="2612" w14:font="MS Gothic"/>
                <w14:uncheckedState w14:val="2610" w14:font="MS Gothic"/>
              </w14:checkbox>
            </w:sdtPr>
            <w:sdtContent>
              <w:p w14:paraId="4CAC7E73"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07BEDE7"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D626E83"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4368F4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656AFBC"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07D57"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3E85509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1B709BF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9786434"/>
              <w14:checkbox>
                <w14:checked w14:val="0"/>
                <w14:checkedState w14:val="2612" w14:font="MS Gothic"/>
                <w14:uncheckedState w14:val="2610" w14:font="MS Gothic"/>
              </w14:checkbox>
            </w:sdtPr>
            <w:sdtContent>
              <w:p w14:paraId="4A1C7C5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1DC04FB"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0B7DB1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185BD267"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6A08E9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670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F37467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5697FAE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26036905"/>
              <w14:checkbox>
                <w14:checked w14:val="0"/>
                <w14:checkedState w14:val="2612" w14:font="MS Gothic"/>
                <w14:uncheckedState w14:val="2610" w14:font="MS Gothic"/>
              </w14:checkbox>
            </w:sdtPr>
            <w:sdtContent>
              <w:p w14:paraId="1F826E4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9CD704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9588559"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40053FE"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88A579F"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1C0D"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55EE800"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4F73A91"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B8E9C1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9075999"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A053FB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BEEB3F0"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E504DC6" w14:textId="2B66DA6A"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35"/>
                  <w:enabled/>
                  <w:calcOnExit w:val="0"/>
                  <w:textInput/>
                </w:ffData>
              </w:fldChar>
            </w:r>
            <w:bookmarkStart w:id="37" w:name="Text35"/>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7"/>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36"/>
                  <w:enabled/>
                  <w:calcOnExit w:val="0"/>
                  <w:textInput/>
                </w:ffData>
              </w:fldChar>
            </w:r>
            <w:bookmarkStart w:id="38" w:name="Text36"/>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8"/>
          </w:p>
        </w:tc>
      </w:tr>
      <w:tr w:rsidR="00C808D7" w:rsidRPr="00C808D7" w14:paraId="5C9C2175" w14:textId="77777777" w:rsidTr="00E0678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FCDEA4" w14:textId="69A36618"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t>19. IFSP/IEP/ITP</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4EC9" w14:textId="77777777" w:rsidR="00C808D7" w:rsidRPr="00C808D7" w:rsidRDefault="00C808D7" w:rsidP="00C808D7">
            <w:pPr>
              <w:spacing w:after="0"/>
              <w:ind w:left="5"/>
              <w:rPr>
                <w:rFonts w:ascii="Cambria" w:hAnsi="Cambria"/>
                <w:sz w:val="24"/>
                <w:szCs w:val="24"/>
              </w:rPr>
            </w:pPr>
            <w:r w:rsidRPr="00C808D7">
              <w:rPr>
                <w:rFonts w:ascii="Cambria" w:eastAsia="Cambria" w:hAnsi="Cambria" w:cs="Cambria"/>
                <w:sz w:val="24"/>
                <w:szCs w:val="24"/>
              </w:rPr>
              <w:t xml:space="preserve">Demonstrate the ability to </w:t>
            </w:r>
            <w:proofErr w:type="gramStart"/>
            <w:r w:rsidRPr="00C808D7">
              <w:rPr>
                <w:rFonts w:ascii="Cambria" w:eastAsia="Cambria" w:hAnsi="Cambria" w:cs="Cambria"/>
                <w:sz w:val="24"/>
                <w:szCs w:val="24"/>
              </w:rPr>
              <w:t>participate</w:t>
            </w:r>
            <w:proofErr w:type="gramEnd"/>
            <w:r w:rsidRPr="00C808D7">
              <w:rPr>
                <w:rFonts w:ascii="Cambria" w:eastAsia="Cambria" w:hAnsi="Cambria" w:cs="Cambria"/>
                <w:sz w:val="24"/>
                <w:szCs w:val="24"/>
              </w:rPr>
              <w:t xml:space="preserve"> </w:t>
            </w:r>
          </w:p>
          <w:p w14:paraId="41922A38" w14:textId="4DAB92ED" w:rsidR="00C808D7" w:rsidRPr="00C808D7" w:rsidRDefault="00C808D7" w:rsidP="00C808D7">
            <w:pPr>
              <w:spacing w:after="0" w:line="247" w:lineRule="auto"/>
              <w:ind w:left="5"/>
              <w:rPr>
                <w:rFonts w:ascii="Cambria" w:hAnsi="Cambria"/>
                <w:sz w:val="24"/>
                <w:szCs w:val="24"/>
              </w:rPr>
            </w:pPr>
            <w:r w:rsidRPr="00C808D7">
              <w:rPr>
                <w:rFonts w:ascii="Cambria" w:eastAsia="Cambria" w:hAnsi="Cambria" w:cs="Cambria"/>
                <w:sz w:val="24"/>
                <w:szCs w:val="24"/>
              </w:rPr>
              <w:t>effectively as a team member and/or case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manager for the IFSP/IEP/transition planning process, from pre-referral</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interventions and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requisite assessment</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processes, through</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 xml:space="preserve">planning </w:t>
            </w:r>
            <w:proofErr w:type="gramStart"/>
            <w:r w:rsidRPr="00C808D7">
              <w:rPr>
                <w:rFonts w:ascii="Cambria" w:eastAsia="Cambria" w:hAnsi="Cambria" w:cs="Cambria"/>
                <w:sz w:val="24"/>
                <w:szCs w:val="24"/>
              </w:rPr>
              <w:t>specially-designed</w:t>
            </w:r>
            <w:proofErr w:type="gramEnd"/>
            <w:r w:rsidRPr="00C808D7">
              <w:rPr>
                <w:rFonts w:ascii="Cambria" w:eastAsia="Cambria" w:hAnsi="Cambria" w:cs="Cambria"/>
                <w:sz w:val="24"/>
                <w:szCs w:val="24"/>
              </w:rPr>
              <w:t xml:space="preserve"> </w:t>
            </w:r>
            <w:r w:rsidRPr="00C808D7">
              <w:rPr>
                <w:rFonts w:ascii="Cambria" w:eastAsia="Cambria" w:hAnsi="Cambria" w:cs="Cambria"/>
                <w:sz w:val="24"/>
                <w:szCs w:val="24"/>
              </w:rPr>
              <w:lastRenderedPageBreak/>
              <w:t>instruction to</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support access to the core curriculum,</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developing appropriate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IFSP/IEP/transition planning goals based on standards and following all legal requirements of the</w:t>
            </w:r>
            <w:r w:rsidRPr="00C808D7">
              <w:rPr>
                <w:rFonts w:ascii="Cambria" w:eastAsia="Times New Roman" w:hAnsi="Cambria" w:cs="Times New Roman"/>
                <w:sz w:val="24"/>
                <w:szCs w:val="24"/>
              </w:rPr>
              <w:t xml:space="preserve"> </w:t>
            </w:r>
          </w:p>
          <w:p w14:paraId="50F5F632" w14:textId="1F6A7ED6" w:rsidR="00C808D7" w:rsidRPr="00C808D7" w:rsidRDefault="00C808D7" w:rsidP="00C808D7">
            <w:pPr>
              <w:spacing w:after="0" w:line="245" w:lineRule="auto"/>
              <w:ind w:left="5"/>
              <w:rPr>
                <w:rFonts w:ascii="Cambria" w:hAnsi="Cambria"/>
                <w:sz w:val="24"/>
                <w:szCs w:val="24"/>
              </w:rPr>
            </w:pPr>
            <w:r w:rsidRPr="00C808D7">
              <w:rPr>
                <w:rFonts w:ascii="Cambria" w:eastAsia="Cambria" w:hAnsi="Cambria" w:cs="Cambria"/>
                <w:sz w:val="24"/>
                <w:szCs w:val="24"/>
              </w:rPr>
              <w:t>IFSP/IEP/transition planning process, while</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determining the implications of mod / severe characteristics for service delivery.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D3731"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75B2C3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7FBB2206"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01070879"/>
              <w14:checkbox>
                <w14:checked w14:val="0"/>
                <w14:checkedState w14:val="2612" w14:font="MS Gothic"/>
                <w14:uncheckedState w14:val="2610" w14:font="MS Gothic"/>
              </w14:checkbox>
            </w:sdtPr>
            <w:sdtContent>
              <w:p w14:paraId="4915324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D3759A9"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F77903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8E5914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6F2B3FC"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917B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61E760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79A3DCF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37787160"/>
              <w14:checkbox>
                <w14:checked w14:val="0"/>
                <w14:checkedState w14:val="2612" w14:font="MS Gothic"/>
                <w14:uncheckedState w14:val="2610" w14:font="MS Gothic"/>
              </w14:checkbox>
            </w:sdtPr>
            <w:sdtContent>
              <w:p w14:paraId="1E61C7F4"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2840A0C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265A50C"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079AFA1"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7EF7987"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429C6"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4823667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1120009D"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91132600"/>
              <w14:checkbox>
                <w14:checked w14:val="0"/>
                <w14:checkedState w14:val="2612" w14:font="MS Gothic"/>
                <w14:uncheckedState w14:val="2610" w14:font="MS Gothic"/>
              </w14:checkbox>
            </w:sdtPr>
            <w:sdtContent>
              <w:p w14:paraId="13C43EC9"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6AA95DE3"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7E83C87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0AF93B8"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2916059D"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B61BC"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7D61380B"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15AFFA8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61093023"/>
              <w14:checkbox>
                <w14:checked w14:val="0"/>
                <w14:checkedState w14:val="2612" w14:font="MS Gothic"/>
                <w14:uncheckedState w14:val="2610" w14:font="MS Gothic"/>
              </w14:checkbox>
            </w:sdtPr>
            <w:sdtContent>
              <w:p w14:paraId="1B2AE2B0"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747450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42F847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0DF8C2AA"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CE21C25"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6965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D1277E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88F7D4A"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23C65095"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A0E2FA9"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D471D7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C424B7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6565AB7"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F438F51"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95E958E" w14:textId="6E97A446"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37"/>
                  <w:enabled/>
                  <w:calcOnExit w:val="0"/>
                  <w:textInput/>
                </w:ffData>
              </w:fldChar>
            </w:r>
            <w:bookmarkStart w:id="39" w:name="Text37"/>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39"/>
            <w:r w:rsidRPr="00C808D7">
              <w:rPr>
                <w:rFonts w:ascii="Cambria" w:eastAsia="Times New Roman" w:hAnsi="Cambria" w:cs="Times New Roman"/>
                <w:color w:val="000000"/>
                <w:kern w:val="0"/>
                <w:sz w:val="24"/>
                <w:szCs w:val="24"/>
                <w14:ligatures w14:val="none"/>
              </w:rPr>
              <w:t xml:space="preserve"> Date: </w:t>
            </w:r>
            <w:r w:rsidR="00E83FDE">
              <w:rPr>
                <w:rFonts w:ascii="Cambria" w:eastAsia="Times New Roman" w:hAnsi="Cambria" w:cs="Times New Roman"/>
                <w:color w:val="000000"/>
                <w:kern w:val="0"/>
                <w:sz w:val="24"/>
                <w:szCs w:val="24"/>
                <w14:ligatures w14:val="none"/>
              </w:rPr>
              <w:fldChar w:fldCharType="begin">
                <w:ffData>
                  <w:name w:val="Text38"/>
                  <w:enabled/>
                  <w:calcOnExit w:val="0"/>
                  <w:textInput/>
                </w:ffData>
              </w:fldChar>
            </w:r>
            <w:bookmarkStart w:id="40" w:name="Text38"/>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0"/>
          </w:p>
        </w:tc>
      </w:tr>
      <w:tr w:rsidR="00C808D7" w:rsidRPr="00C808D7" w14:paraId="14CE8394" w14:textId="77777777" w:rsidTr="0094574E">
        <w:trPr>
          <w:trHeight w:val="20"/>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070538" w14:textId="08FDCC48"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20. Utilizing a Continuum of Services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18A0" w14:textId="2B120320" w:rsidR="00C808D7" w:rsidRPr="00C808D7" w:rsidRDefault="00C808D7" w:rsidP="00C808D7">
            <w:pPr>
              <w:spacing w:after="0" w:line="245" w:lineRule="auto"/>
              <w:ind w:left="5"/>
              <w:rPr>
                <w:rFonts w:ascii="Cambria" w:hAnsi="Cambria"/>
                <w:sz w:val="24"/>
                <w:szCs w:val="24"/>
              </w:rPr>
            </w:pPr>
            <w:r w:rsidRPr="00C808D7">
              <w:rPr>
                <w:rFonts w:ascii="Cambria" w:hAnsi="Cambria"/>
                <w:sz w:val="24"/>
                <w:szCs w:val="24"/>
              </w:rPr>
              <w:t>Establish and work in partnerships to design, implement, and evaluate appropriate, integrated services based on individual student needs including procuring services by accessing other professionals and agencies to acquire information regarding students’ sensory, movement, mobility, and specialized health care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B2BAA"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9470854"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051743C1"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16585917"/>
              <w14:checkbox>
                <w14:checked w14:val="0"/>
                <w14:checkedState w14:val="2612" w14:font="MS Gothic"/>
                <w14:uncheckedState w14:val="2610" w14:font="MS Gothic"/>
              </w14:checkbox>
            </w:sdtPr>
            <w:sdtContent>
              <w:p w14:paraId="688EF04B"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EA55B64"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38AFE59E"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F08B38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A9D967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7C005"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51E434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5506DA5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34784449"/>
              <w14:checkbox>
                <w14:checked w14:val="0"/>
                <w14:checkedState w14:val="2612" w14:font="MS Gothic"/>
                <w14:uncheckedState w14:val="2610" w14:font="MS Gothic"/>
              </w14:checkbox>
            </w:sdtPr>
            <w:sdtContent>
              <w:p w14:paraId="02F44C7A"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71268F4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F528D86"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4D0C4796"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AA1C24D"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6A06"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E81372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2E2DBE3E"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00088058"/>
              <w14:checkbox>
                <w14:checked w14:val="0"/>
                <w14:checkedState w14:val="2612" w14:font="MS Gothic"/>
                <w14:uncheckedState w14:val="2610" w14:font="MS Gothic"/>
              </w14:checkbox>
            </w:sdtPr>
            <w:sdtContent>
              <w:p w14:paraId="2BE819A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022D004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13713B4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79FBDA33"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AA7B58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C353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CB15053"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29634A7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80033290"/>
              <w14:checkbox>
                <w14:checked w14:val="0"/>
                <w14:checkedState w14:val="2612" w14:font="MS Gothic"/>
                <w14:uncheckedState w14:val="2610" w14:font="MS Gothic"/>
              </w14:checkbox>
            </w:sdtPr>
            <w:sdtContent>
              <w:p w14:paraId="612D31B7"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1DD91BF0"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2D11939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1657D3B0"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1EEACBD0"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6D5B"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A8BFBD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748973C"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56DE9A82"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4DA5288" w14:textId="77777777"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099BC03" w14:textId="652B5870"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Initial:</w:t>
            </w:r>
            <w:r w:rsidR="00E83FDE">
              <w:rPr>
                <w:rFonts w:ascii="Cambria" w:eastAsia="Times New Roman" w:hAnsi="Cambria" w:cs="Times New Roman"/>
                <w:color w:val="000000"/>
                <w:kern w:val="0"/>
                <w:sz w:val="24"/>
                <w:szCs w:val="24"/>
                <w14:ligatures w14:val="none"/>
              </w:rPr>
              <w:fldChar w:fldCharType="begin">
                <w:ffData>
                  <w:name w:val="Text39"/>
                  <w:enabled/>
                  <w:calcOnExit w:val="0"/>
                  <w:textInput/>
                </w:ffData>
              </w:fldChar>
            </w:r>
            <w:bookmarkStart w:id="41" w:name="Text39"/>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1"/>
            <w:r w:rsidR="00E83FDE">
              <w:rPr>
                <w:rFonts w:ascii="Cambria" w:eastAsia="Times New Roman" w:hAnsi="Cambria" w:cs="Times New Roman"/>
                <w:color w:val="000000"/>
                <w:kern w:val="0"/>
                <w:sz w:val="24"/>
                <w:szCs w:val="24"/>
                <w14:ligatures w14:val="none"/>
              </w:rPr>
              <w:t xml:space="preserve"> </w:t>
            </w:r>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40"/>
                  <w:enabled/>
                  <w:calcOnExit w:val="0"/>
                  <w:textInput/>
                </w:ffData>
              </w:fldChar>
            </w:r>
            <w:bookmarkStart w:id="42" w:name="Text40"/>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2"/>
          </w:p>
        </w:tc>
      </w:tr>
      <w:tr w:rsidR="00C808D7" w:rsidRPr="00C808D7" w14:paraId="6DFA1832" w14:textId="77777777" w:rsidTr="00E0678A">
        <w:trPr>
          <w:trHeight w:val="406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53EDB9" w14:textId="449CD53A" w:rsidR="00C808D7" w:rsidRPr="00C808D7" w:rsidRDefault="00C808D7" w:rsidP="00C808D7">
            <w:pPr>
              <w:spacing w:after="20" w:line="240" w:lineRule="auto"/>
              <w:rPr>
                <w:rFonts w:ascii="Cambria" w:eastAsia="Cambria" w:hAnsi="Cambria" w:cs="Cambria"/>
                <w:i/>
                <w:sz w:val="24"/>
                <w:szCs w:val="24"/>
              </w:rPr>
            </w:pPr>
            <w:r w:rsidRPr="00C808D7">
              <w:rPr>
                <w:rFonts w:ascii="Cambria" w:eastAsia="Cambria" w:hAnsi="Cambria" w:cs="Cambria"/>
                <w:i/>
                <w:sz w:val="24"/>
                <w:szCs w:val="24"/>
              </w:rPr>
              <w:lastRenderedPageBreak/>
              <w:t>21. Professional Standards</w:t>
            </w:r>
          </w:p>
        </w:tc>
        <w:tc>
          <w:tcPr>
            <w:tcW w:w="4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AD65" w14:textId="1889FFF4" w:rsidR="00C808D7" w:rsidRPr="00C808D7" w:rsidRDefault="00C808D7" w:rsidP="00C808D7">
            <w:pPr>
              <w:spacing w:after="0" w:line="245" w:lineRule="auto"/>
              <w:ind w:left="5"/>
              <w:rPr>
                <w:rFonts w:ascii="Cambria" w:hAnsi="Cambria"/>
                <w:sz w:val="24"/>
                <w:szCs w:val="24"/>
              </w:rPr>
            </w:pPr>
            <w:r w:rsidRPr="00C808D7">
              <w:rPr>
                <w:rFonts w:ascii="Cambria" w:eastAsia="Cambria" w:hAnsi="Cambria" w:cs="Cambria"/>
                <w:sz w:val="24"/>
                <w:szCs w:val="24"/>
              </w:rPr>
              <w:t>Demonstrate ethical standards, teaching, and evidence based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educational practices in</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relation to theories, research, and regulations necessary to the provision of</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services to individuals with disabilities and</w:t>
            </w:r>
            <w:r w:rsidRPr="00C808D7">
              <w:rPr>
                <w:rFonts w:ascii="Cambria" w:eastAsia="Times New Roman" w:hAnsi="Cambria" w:cs="Times New Roman"/>
                <w:sz w:val="24"/>
                <w:szCs w:val="24"/>
              </w:rPr>
              <w:t xml:space="preserve"> </w:t>
            </w:r>
            <w:r w:rsidRPr="00C808D7">
              <w:rPr>
                <w:rFonts w:ascii="Cambria" w:eastAsia="Cambria" w:hAnsi="Cambria" w:cs="Cambria"/>
                <w:sz w:val="24"/>
                <w:szCs w:val="24"/>
              </w:rPr>
              <w:t>their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1E28"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21A4DD05"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Little to no competency</w:t>
            </w:r>
          </w:p>
          <w:p w14:paraId="4CBFBF4A"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67782233"/>
              <w14:checkbox>
                <w14:checked w14:val="0"/>
                <w14:checkedState w14:val="2612" w14:font="MS Gothic"/>
                <w14:uncheckedState w14:val="2610" w14:font="MS Gothic"/>
              </w14:checkbox>
            </w:sdtPr>
            <w:sdtContent>
              <w:p w14:paraId="731A55BE"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4584E63"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AC40940"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2DA3BB8F"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4BAFD7B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9A100"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1B82622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Beginning competency</w:t>
            </w:r>
          </w:p>
          <w:p w14:paraId="73FC543F"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88239596"/>
              <w14:checkbox>
                <w14:checked w14:val="0"/>
                <w14:checkedState w14:val="2612" w14:font="MS Gothic"/>
                <w14:uncheckedState w14:val="2610" w14:font="MS Gothic"/>
              </w14:checkbox>
            </w:sdtPr>
            <w:sdtContent>
              <w:p w14:paraId="3238EC2C"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CC9346B"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5DECBDF1"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E3FB4EB"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33F2F054"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3551C"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6274FF97"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Average competency</w:t>
            </w:r>
          </w:p>
          <w:p w14:paraId="3D7E3DB0"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09643176"/>
              <w14:checkbox>
                <w14:checked w14:val="0"/>
                <w14:checkedState w14:val="2612" w14:font="MS Gothic"/>
                <w14:uncheckedState w14:val="2610" w14:font="MS Gothic"/>
              </w14:checkbox>
            </w:sdtPr>
            <w:sdtContent>
              <w:p w14:paraId="2F11701D"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4B06E6F2"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62D6A6A8"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5FC46594"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09FA9B7D"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7F92C" w14:textId="77777777" w:rsidR="00C808D7" w:rsidRPr="00825FF5" w:rsidRDefault="00C808D7" w:rsidP="00C808D7">
            <w:pPr>
              <w:spacing w:after="240" w:line="240" w:lineRule="auto"/>
              <w:rPr>
                <w:rFonts w:ascii="Times New Roman" w:eastAsia="Times New Roman" w:hAnsi="Times New Roman" w:cs="Times New Roman"/>
                <w:kern w:val="0"/>
                <w:sz w:val="24"/>
                <w:szCs w:val="24"/>
                <w14:ligatures w14:val="none"/>
              </w:rPr>
            </w:pPr>
          </w:p>
          <w:p w14:paraId="073EED0C"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r w:rsidRPr="00825FF5">
              <w:rPr>
                <w:rFonts w:ascii="Cambria" w:eastAsia="Times New Roman" w:hAnsi="Cambria" w:cs="Times New Roman"/>
                <w:color w:val="000000"/>
                <w:kern w:val="0"/>
                <w:sz w:val="24"/>
                <w:szCs w:val="24"/>
                <w14:ligatures w14:val="none"/>
              </w:rPr>
              <w:t>Excellent competency</w:t>
            </w:r>
          </w:p>
          <w:p w14:paraId="14189398" w14:textId="77777777" w:rsidR="00C808D7" w:rsidRPr="00825FF5" w:rsidRDefault="00C808D7" w:rsidP="00C808D7">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18606261"/>
              <w14:checkbox>
                <w14:checked w14:val="0"/>
                <w14:checkedState w14:val="2612" w14:font="MS Gothic"/>
                <w14:uncheckedState w14:val="2610" w14:font="MS Gothic"/>
              </w14:checkbox>
            </w:sdtPr>
            <w:sdtContent>
              <w:p w14:paraId="0DE2E478" w14:textId="77777777" w:rsidR="00C808D7" w:rsidRPr="009F70E1" w:rsidRDefault="00C808D7" w:rsidP="00C808D7">
                <w:pPr>
                  <w:spacing w:after="0" w:line="240" w:lineRule="auto"/>
                  <w:jc w:val="center"/>
                  <w:rPr>
                    <w:rFonts w:ascii="Cambria" w:eastAsia="Times New Roman" w:hAnsi="Cambria" w:cs="Times New Roman"/>
                    <w:color w:val="000000"/>
                    <w:kern w:val="0"/>
                    <w:sz w:val="36"/>
                    <w:szCs w:val="36"/>
                    <w14:ligatures w14:val="none"/>
                  </w:rPr>
                </w:pPr>
                <w:r w:rsidRPr="009F70E1">
                  <w:rPr>
                    <w:rFonts w:ascii="MS Gothic" w:eastAsia="MS Gothic" w:hAnsi="MS Gothic" w:cs="Times New Roman" w:hint="eastAsia"/>
                    <w:color w:val="000000"/>
                    <w:kern w:val="0"/>
                    <w:sz w:val="36"/>
                    <w:szCs w:val="36"/>
                    <w14:ligatures w14:val="none"/>
                  </w:rPr>
                  <w:t>☐</w:t>
                </w:r>
              </w:p>
            </w:sdtContent>
          </w:sdt>
          <w:p w14:paraId="5463968D" w14:textId="77777777" w:rsidR="00C808D7" w:rsidRPr="00825FF5" w:rsidRDefault="00C808D7" w:rsidP="00C808D7">
            <w:pPr>
              <w:spacing w:after="0" w:line="240" w:lineRule="auto"/>
              <w:jc w:val="center"/>
              <w:rPr>
                <w:rFonts w:ascii="Times New Roman" w:eastAsia="Times New Roman" w:hAnsi="Times New Roman" w:cs="Times New Roman"/>
                <w:kern w:val="0"/>
                <w:sz w:val="24"/>
                <w:szCs w:val="24"/>
                <w14:ligatures w14:val="none"/>
              </w:rPr>
            </w:pPr>
          </w:p>
          <w:p w14:paraId="0B937997" w14:textId="77777777" w:rsidR="00C808D7" w:rsidRPr="00825FF5" w:rsidRDefault="00C808D7" w:rsidP="00C808D7">
            <w:pPr>
              <w:spacing w:after="0" w:line="240" w:lineRule="auto"/>
              <w:rPr>
                <w:rFonts w:ascii="Times New Roman" w:eastAsia="Times New Roman" w:hAnsi="Times New Roman" w:cs="Times New Roman"/>
                <w:kern w:val="0"/>
                <w:sz w:val="24"/>
                <w:szCs w:val="24"/>
                <w14:ligatures w14:val="none"/>
              </w:rPr>
            </w:pPr>
            <w:r w:rsidRPr="00825FF5">
              <w:rPr>
                <w:rFonts w:ascii="Times New Roman" w:eastAsia="Times New Roman" w:hAnsi="Times New Roman" w:cs="Times New Roman"/>
                <w:kern w:val="0"/>
                <w:sz w:val="24"/>
                <w:szCs w:val="24"/>
                <w14:ligatures w14:val="none"/>
              </w:rPr>
              <w:br/>
            </w:r>
          </w:p>
          <w:p w14:paraId="33AC4B95" w14:textId="77777777" w:rsidR="00C808D7" w:rsidRPr="00825FF5" w:rsidRDefault="00C808D7" w:rsidP="00C808D7">
            <w:pPr>
              <w:spacing w:before="100" w:beforeAutospacing="1" w:after="100" w:afterAutospacing="1" w:line="240" w:lineRule="auto"/>
              <w:ind w:left="720"/>
              <w:textAlignment w:val="baseline"/>
              <w:rPr>
                <w:rFonts w:ascii="Cambria" w:eastAsia="Times New Roman" w:hAnsi="Cambria" w:cs="Times New Roman"/>
                <w:color w:val="000000"/>
                <w:kern w:val="0"/>
                <w:sz w:val="24"/>
                <w:szCs w:val="24"/>
                <w14:ligatures w14:val="none"/>
              </w:rPr>
            </w:pPr>
          </w:p>
          <w:p w14:paraId="6E2BBD22" w14:textId="77777777" w:rsidR="00C808D7" w:rsidRPr="00C808D7" w:rsidRDefault="00C808D7" w:rsidP="00C808D7">
            <w:pPr>
              <w:spacing w:after="240" w:line="240" w:lineRule="auto"/>
              <w:rPr>
                <w:rFonts w:ascii="Cambria" w:eastAsia="Times New Roman" w:hAnsi="Cambria" w:cs="Times New Roman"/>
                <w:kern w:val="0"/>
                <w:sz w:val="24"/>
                <w:szCs w:val="24"/>
                <w14:ligatures w14:val="none"/>
              </w:rPr>
            </w:pPr>
          </w:p>
        </w:tc>
        <w:tc>
          <w:tcPr>
            <w:tcW w:w="3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34E17"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77171C97"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3AF41AE"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4CA13FA"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3FC73090"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064CDDDE"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626A968B" w14:textId="77777777" w:rsidR="00C808D7" w:rsidRDefault="00C808D7" w:rsidP="00C808D7">
            <w:pPr>
              <w:spacing w:after="240" w:line="240" w:lineRule="auto"/>
              <w:rPr>
                <w:rFonts w:ascii="Cambria" w:eastAsia="Times New Roman" w:hAnsi="Cambria" w:cs="Times New Roman"/>
                <w:color w:val="000000"/>
                <w:kern w:val="0"/>
                <w:sz w:val="24"/>
                <w:szCs w:val="24"/>
                <w14:ligatures w14:val="none"/>
              </w:rPr>
            </w:pPr>
          </w:p>
          <w:p w14:paraId="1F03C06F" w14:textId="738037B4" w:rsidR="00C808D7" w:rsidRPr="00C808D7" w:rsidRDefault="00C808D7" w:rsidP="00C808D7">
            <w:pPr>
              <w:spacing w:after="240" w:line="240" w:lineRule="auto"/>
              <w:rPr>
                <w:rFonts w:ascii="Cambria" w:eastAsia="Times New Roman" w:hAnsi="Cambria" w:cs="Times New Roman"/>
                <w:color w:val="000000"/>
                <w:kern w:val="0"/>
                <w:sz w:val="24"/>
                <w:szCs w:val="24"/>
                <w14:ligatures w14:val="none"/>
              </w:rPr>
            </w:pPr>
            <w:r w:rsidRPr="00C808D7">
              <w:rPr>
                <w:rFonts w:ascii="Cambria" w:eastAsia="Times New Roman" w:hAnsi="Cambria" w:cs="Times New Roman"/>
                <w:color w:val="000000"/>
                <w:kern w:val="0"/>
                <w:sz w:val="24"/>
                <w:szCs w:val="24"/>
                <w14:ligatures w14:val="none"/>
              </w:rPr>
              <w:t xml:space="preserve">Initial: </w:t>
            </w:r>
            <w:r w:rsidR="00E83FDE">
              <w:rPr>
                <w:rFonts w:ascii="Cambria" w:eastAsia="Times New Roman" w:hAnsi="Cambria" w:cs="Times New Roman"/>
                <w:color w:val="000000"/>
                <w:kern w:val="0"/>
                <w:sz w:val="24"/>
                <w:szCs w:val="24"/>
                <w14:ligatures w14:val="none"/>
              </w:rPr>
              <w:fldChar w:fldCharType="begin">
                <w:ffData>
                  <w:name w:val="Text41"/>
                  <w:enabled/>
                  <w:calcOnExit w:val="0"/>
                  <w:textInput/>
                </w:ffData>
              </w:fldChar>
            </w:r>
            <w:bookmarkStart w:id="43" w:name="Text41"/>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3"/>
            <w:r w:rsidR="00E83FDE">
              <w:rPr>
                <w:rFonts w:ascii="Cambria" w:eastAsia="Times New Roman" w:hAnsi="Cambria" w:cs="Times New Roman"/>
                <w:color w:val="000000"/>
                <w:kern w:val="0"/>
                <w:sz w:val="24"/>
                <w:szCs w:val="24"/>
                <w14:ligatures w14:val="none"/>
              </w:rPr>
              <w:t xml:space="preserve"> </w:t>
            </w:r>
            <w:r w:rsidRPr="00C808D7">
              <w:rPr>
                <w:rFonts w:ascii="Cambria" w:eastAsia="Times New Roman" w:hAnsi="Cambria" w:cs="Times New Roman"/>
                <w:color w:val="000000"/>
                <w:kern w:val="0"/>
                <w:sz w:val="24"/>
                <w:szCs w:val="24"/>
                <w14:ligatures w14:val="none"/>
              </w:rPr>
              <w:t xml:space="preserve">Date: </w:t>
            </w:r>
            <w:r w:rsidR="00E83FDE">
              <w:rPr>
                <w:rFonts w:ascii="Cambria" w:eastAsia="Times New Roman" w:hAnsi="Cambria" w:cs="Times New Roman"/>
                <w:color w:val="000000"/>
                <w:kern w:val="0"/>
                <w:sz w:val="24"/>
                <w:szCs w:val="24"/>
                <w14:ligatures w14:val="none"/>
              </w:rPr>
              <w:fldChar w:fldCharType="begin">
                <w:ffData>
                  <w:name w:val="Text42"/>
                  <w:enabled/>
                  <w:calcOnExit w:val="0"/>
                  <w:textInput/>
                </w:ffData>
              </w:fldChar>
            </w:r>
            <w:bookmarkStart w:id="44" w:name="Text42"/>
            <w:r w:rsidR="00E83FDE">
              <w:rPr>
                <w:rFonts w:ascii="Cambria" w:eastAsia="Times New Roman" w:hAnsi="Cambria" w:cs="Times New Roman"/>
                <w:color w:val="000000"/>
                <w:kern w:val="0"/>
                <w:sz w:val="24"/>
                <w:szCs w:val="24"/>
                <w14:ligatures w14:val="none"/>
              </w:rPr>
              <w:instrText xml:space="preserve"> FORMTEXT </w:instrText>
            </w:r>
            <w:r w:rsidR="00E83FDE">
              <w:rPr>
                <w:rFonts w:ascii="Cambria" w:eastAsia="Times New Roman" w:hAnsi="Cambria" w:cs="Times New Roman"/>
                <w:color w:val="000000"/>
                <w:kern w:val="0"/>
                <w:sz w:val="24"/>
                <w:szCs w:val="24"/>
                <w14:ligatures w14:val="none"/>
              </w:rPr>
            </w:r>
            <w:r w:rsidR="00E83FDE">
              <w:rPr>
                <w:rFonts w:ascii="Cambria" w:eastAsia="Times New Roman" w:hAnsi="Cambria" w:cs="Times New Roman"/>
                <w:color w:val="000000"/>
                <w:kern w:val="0"/>
                <w:sz w:val="24"/>
                <w:szCs w:val="24"/>
                <w14:ligatures w14:val="none"/>
              </w:rPr>
              <w:fldChar w:fldCharType="separate"/>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noProof/>
                <w:color w:val="000000"/>
                <w:kern w:val="0"/>
                <w:sz w:val="24"/>
                <w:szCs w:val="24"/>
                <w14:ligatures w14:val="none"/>
              </w:rPr>
              <w:t> </w:t>
            </w:r>
            <w:r w:rsidR="00E83FDE">
              <w:rPr>
                <w:rFonts w:ascii="Cambria" w:eastAsia="Times New Roman" w:hAnsi="Cambria" w:cs="Times New Roman"/>
                <w:color w:val="000000"/>
                <w:kern w:val="0"/>
                <w:sz w:val="24"/>
                <w:szCs w:val="24"/>
                <w14:ligatures w14:val="none"/>
              </w:rPr>
              <w:fldChar w:fldCharType="end"/>
            </w:r>
            <w:bookmarkEnd w:id="44"/>
          </w:p>
        </w:tc>
      </w:tr>
    </w:tbl>
    <w:p w14:paraId="0CBFD458" w14:textId="77777777" w:rsidR="00E0678A" w:rsidRDefault="00E0678A" w:rsidP="008B2F64">
      <w:pPr>
        <w:tabs>
          <w:tab w:val="left" w:pos="3390"/>
        </w:tabs>
        <w:ind w:hanging="1260"/>
        <w:jc w:val="center"/>
        <w:rPr>
          <w:rFonts w:ascii="Cambria" w:hAnsi="Cambria"/>
          <w:b/>
          <w:bCs/>
          <w:sz w:val="28"/>
          <w:szCs w:val="28"/>
          <w:highlight w:val="yellow"/>
        </w:rPr>
      </w:pPr>
    </w:p>
    <w:p w14:paraId="3A2AB3F3" w14:textId="0103E048" w:rsidR="008B2F64" w:rsidRPr="003C33B0" w:rsidRDefault="008B2F64" w:rsidP="00E0678A">
      <w:pPr>
        <w:tabs>
          <w:tab w:val="left" w:pos="-1260"/>
          <w:tab w:val="left" w:pos="3390"/>
        </w:tabs>
        <w:ind w:left="-1170"/>
        <w:rPr>
          <w:rFonts w:ascii="Cambria" w:hAnsi="Cambria"/>
          <w:b/>
          <w:bCs/>
          <w:sz w:val="28"/>
          <w:szCs w:val="28"/>
        </w:rPr>
      </w:pPr>
      <w:r w:rsidRPr="003C33B0">
        <w:rPr>
          <w:rFonts w:ascii="Cambria" w:hAnsi="Cambria"/>
          <w:b/>
          <w:bCs/>
          <w:sz w:val="28"/>
          <w:szCs w:val="28"/>
          <w:highlight w:val="yellow"/>
        </w:rPr>
        <w:t xml:space="preserve">This Teacher Candidate has completed all competencies for </w:t>
      </w:r>
      <w:r>
        <w:rPr>
          <w:rFonts w:ascii="Cambria" w:hAnsi="Cambria"/>
          <w:b/>
          <w:bCs/>
          <w:sz w:val="28"/>
          <w:szCs w:val="28"/>
          <w:highlight w:val="yellow"/>
        </w:rPr>
        <w:t>Education Specialist Dual Credential Mild/Moderate and Moderate Severe</w:t>
      </w:r>
      <w:r w:rsidRPr="003C33B0">
        <w:rPr>
          <w:rFonts w:ascii="Cambria" w:hAnsi="Cambria"/>
          <w:b/>
          <w:bCs/>
          <w:sz w:val="28"/>
          <w:szCs w:val="28"/>
          <w:highlight w:val="yellow"/>
        </w:rPr>
        <w:t>.</w:t>
      </w:r>
    </w:p>
    <w:p w14:paraId="134640A1" w14:textId="77777777" w:rsidR="008B2F64" w:rsidRPr="003C33B0" w:rsidRDefault="00000000" w:rsidP="008B2F64">
      <w:pPr>
        <w:tabs>
          <w:tab w:val="left" w:pos="3390"/>
        </w:tabs>
        <w:ind w:hanging="1260"/>
        <w:jc w:val="both"/>
        <w:rPr>
          <w:rFonts w:ascii="Cambria" w:hAnsi="Cambria"/>
          <w:b/>
          <w:bCs/>
          <w:sz w:val="24"/>
          <w:szCs w:val="24"/>
        </w:rPr>
      </w:pPr>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8B2F64" w:rsidRPr="0054068D">
            <w:rPr>
              <w:rFonts w:ascii="MS Gothic" w:eastAsia="MS Gothic" w:hAnsi="MS Gothic" w:hint="eastAsia"/>
              <w:b/>
              <w:bCs/>
              <w:sz w:val="36"/>
              <w:szCs w:val="36"/>
              <w:highlight w:val="yellow"/>
            </w:rPr>
            <w:t>☐</w:t>
          </w:r>
        </w:sdtContent>
      </w:sdt>
      <w:r w:rsidR="008B2F64"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8B2F64" w:rsidRPr="0054068D">
            <w:rPr>
              <w:rFonts w:ascii="MS Gothic" w:eastAsia="MS Gothic" w:hAnsi="MS Gothic" w:hint="eastAsia"/>
              <w:b/>
              <w:bCs/>
              <w:sz w:val="36"/>
              <w:szCs w:val="36"/>
              <w:highlight w:val="yellow"/>
            </w:rPr>
            <w:t>☐</w:t>
          </w:r>
        </w:sdtContent>
      </w:sdt>
      <w:r w:rsidR="008B2F64" w:rsidRPr="0054068D">
        <w:rPr>
          <w:rFonts w:ascii="Cambria" w:hAnsi="Cambria"/>
          <w:b/>
          <w:bCs/>
          <w:sz w:val="24"/>
          <w:szCs w:val="24"/>
          <w:highlight w:val="yellow"/>
        </w:rPr>
        <w:t xml:space="preserve">Mentor teacher Signature: </w:t>
      </w:r>
      <w:r w:rsidR="008B2F64" w:rsidRPr="0054068D">
        <w:rPr>
          <w:b/>
          <w:bCs/>
          <w:sz w:val="24"/>
          <w:szCs w:val="24"/>
          <w:highlight w:val="yellow"/>
        </w:rPr>
        <w:t>_____________________________</w:t>
      </w:r>
      <w:proofErr w:type="gramStart"/>
      <w:r w:rsidR="008B2F64" w:rsidRPr="0054068D">
        <w:rPr>
          <w:b/>
          <w:bCs/>
          <w:sz w:val="24"/>
          <w:szCs w:val="24"/>
          <w:highlight w:val="yellow"/>
        </w:rPr>
        <w:t>_  Date</w:t>
      </w:r>
      <w:proofErr w:type="gramEnd"/>
      <w:r w:rsidR="008B2F64" w:rsidRPr="0054068D">
        <w:rPr>
          <w:b/>
          <w:bCs/>
          <w:sz w:val="24"/>
          <w:szCs w:val="24"/>
          <w:highlight w:val="yellow"/>
        </w:rPr>
        <w:t>:________________</w:t>
      </w:r>
    </w:p>
    <w:p w14:paraId="0D2EE645" w14:textId="10DE4C42" w:rsidR="00C779EC" w:rsidRPr="00C808D7" w:rsidRDefault="00C779EC" w:rsidP="008B2F64">
      <w:pPr>
        <w:rPr>
          <w:rFonts w:ascii="Cambria" w:hAnsi="Cambria"/>
          <w:sz w:val="2"/>
          <w:szCs w:val="2"/>
        </w:rPr>
      </w:pPr>
    </w:p>
    <w:sectPr w:rsidR="00C779EC" w:rsidRPr="00C808D7" w:rsidSect="0094574E">
      <w:headerReference w:type="first" r:id="rId7"/>
      <w:pgSz w:w="15840" w:h="12240" w:orient="landscape"/>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E31C" w14:textId="77777777" w:rsidR="007E52C5" w:rsidRDefault="007E52C5" w:rsidP="00157182">
      <w:pPr>
        <w:spacing w:after="0" w:line="240" w:lineRule="auto"/>
      </w:pPr>
      <w:r>
        <w:separator/>
      </w:r>
    </w:p>
  </w:endnote>
  <w:endnote w:type="continuationSeparator" w:id="0">
    <w:p w14:paraId="78360D97" w14:textId="77777777" w:rsidR="007E52C5" w:rsidRDefault="007E52C5" w:rsidP="0015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240D" w14:textId="77777777" w:rsidR="007E52C5" w:rsidRDefault="007E52C5" w:rsidP="00157182">
      <w:pPr>
        <w:spacing w:after="0" w:line="240" w:lineRule="auto"/>
      </w:pPr>
      <w:r>
        <w:separator/>
      </w:r>
    </w:p>
  </w:footnote>
  <w:footnote w:type="continuationSeparator" w:id="0">
    <w:p w14:paraId="614AFED4" w14:textId="77777777" w:rsidR="007E52C5" w:rsidRDefault="007E52C5" w:rsidP="0015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228A" w14:textId="77777777" w:rsidR="008E12F6" w:rsidRDefault="008E12F6" w:rsidP="008E12F6">
    <w:pPr>
      <w:pStyle w:val="Header"/>
      <w:ind w:hanging="1260"/>
    </w:pPr>
    <w:r>
      <w:rPr>
        <w:rFonts w:ascii="Cambria" w:hAnsi="Cambria"/>
        <w:b/>
        <w:bCs/>
        <w:noProof/>
        <w:color w:val="9B8542"/>
        <w:sz w:val="20"/>
        <w:szCs w:val="20"/>
        <w:bdr w:val="none" w:sz="0" w:space="0" w:color="auto" w:frame="1"/>
      </w:rPr>
      <w:drawing>
        <wp:inline distT="0" distB="0" distL="0" distR="0" wp14:anchorId="0CF55E10" wp14:editId="3C264163">
          <wp:extent cx="1685925" cy="333674"/>
          <wp:effectExtent l="0" t="0" r="0" b="9525"/>
          <wp:docPr id="13" name="Picture 13"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11AFEDE3" w14:textId="77777777" w:rsidR="008E12F6" w:rsidRDefault="008E12F6" w:rsidP="008E12F6">
    <w:pPr>
      <w:pStyle w:val="Header"/>
      <w:ind w:left="-1260" w:right="-1080"/>
      <w:rPr>
        <w:rFonts w:ascii="Cambria" w:hAnsi="Cambria"/>
        <w:b/>
        <w:bCs/>
        <w:color w:val="9B8542"/>
        <w:sz w:val="20"/>
        <w:szCs w:val="20"/>
      </w:rPr>
    </w:pPr>
  </w:p>
  <w:p w14:paraId="2545EAB8" w14:textId="77777777" w:rsidR="008E12F6" w:rsidRPr="00D94717" w:rsidRDefault="008E12F6" w:rsidP="008E12F6">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064A52BD" w14:textId="77777777" w:rsidR="008E12F6" w:rsidRDefault="008E12F6" w:rsidP="008E12F6">
    <w:pPr>
      <w:pStyle w:val="Header"/>
      <w:ind w:left="-1260" w:right="-1080"/>
      <w:rPr>
        <w:rFonts w:ascii="Cambria" w:hAnsi="Cambria"/>
        <w:color w:val="9B8542"/>
        <w:sz w:val="18"/>
        <w:szCs w:val="18"/>
      </w:rPr>
    </w:pPr>
  </w:p>
  <w:p w14:paraId="567FD6D7" w14:textId="50ACC9EA" w:rsidR="00157182" w:rsidRPr="008E12F6" w:rsidRDefault="008E12F6" w:rsidP="008E12F6">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sz w:val="28"/>
          <w:szCs w:val="28"/>
        </w:rPr>
        <w:t>www.plnusoe.com</w:t>
      </w:r>
    </w:hyperlink>
    <w:r w:rsidRPr="00D94717">
      <w:rPr>
        <w:rFonts w:ascii="Cambria" w:hAnsi="Cambr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00D3"/>
    <w:multiLevelType w:val="hybridMultilevel"/>
    <w:tmpl w:val="3F6EAF30"/>
    <w:lvl w:ilvl="0" w:tplc="9ED82DC4">
      <w:start w:val="1"/>
      <w:numFmt w:val="decimal"/>
      <w:lvlText w:val="%1."/>
      <w:lvlJc w:val="left"/>
      <w:pPr>
        <w:ind w:left="720" w:hanging="360"/>
      </w:pPr>
      <w:rPr>
        <w:rFonts w:ascii="Cambria" w:hAnsi="Cambria"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B0187"/>
    <w:multiLevelType w:val="hybridMultilevel"/>
    <w:tmpl w:val="D76CC84A"/>
    <w:lvl w:ilvl="0" w:tplc="9620EBDC">
      <w:start w:val="1"/>
      <w:numFmt w:val="decimal"/>
      <w:lvlText w:val="%1."/>
      <w:lvlJc w:val="left"/>
      <w:pPr>
        <w:ind w:left="720" w:hanging="360"/>
      </w:pPr>
      <w:rPr>
        <w:rFonts w:ascii="Cambria" w:hAnsi="Cambria"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E3D89"/>
    <w:multiLevelType w:val="hybridMultilevel"/>
    <w:tmpl w:val="B10812FE"/>
    <w:lvl w:ilvl="0" w:tplc="75268FCA">
      <w:start w:val="1"/>
      <w:numFmt w:val="decimal"/>
      <w:lvlText w:val="%1."/>
      <w:lvlJc w:val="left"/>
      <w:pPr>
        <w:ind w:left="720" w:hanging="360"/>
      </w:pPr>
      <w:rPr>
        <w:rFonts w:ascii="Cambria" w:hAnsi="Cambria"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508636">
    <w:abstractNumId w:val="2"/>
  </w:num>
  <w:num w:numId="2" w16cid:durableId="765153844">
    <w:abstractNumId w:val="1"/>
  </w:num>
  <w:num w:numId="3" w16cid:durableId="8365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82"/>
    <w:rsid w:val="0007788B"/>
    <w:rsid w:val="00157182"/>
    <w:rsid w:val="001D719B"/>
    <w:rsid w:val="003936EC"/>
    <w:rsid w:val="004025B0"/>
    <w:rsid w:val="00413409"/>
    <w:rsid w:val="004174EC"/>
    <w:rsid w:val="004A2C92"/>
    <w:rsid w:val="005107D1"/>
    <w:rsid w:val="00587C41"/>
    <w:rsid w:val="00662B4C"/>
    <w:rsid w:val="007E52C5"/>
    <w:rsid w:val="008622B1"/>
    <w:rsid w:val="008B2F64"/>
    <w:rsid w:val="008E12F6"/>
    <w:rsid w:val="0094574E"/>
    <w:rsid w:val="009D1B54"/>
    <w:rsid w:val="00C541DC"/>
    <w:rsid w:val="00C611A9"/>
    <w:rsid w:val="00C703A6"/>
    <w:rsid w:val="00C779EC"/>
    <w:rsid w:val="00C808D7"/>
    <w:rsid w:val="00C82750"/>
    <w:rsid w:val="00CA02DC"/>
    <w:rsid w:val="00E0678A"/>
    <w:rsid w:val="00E8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F3F3"/>
  <w15:chartTrackingRefBased/>
  <w15:docId w15:val="{5573C07C-DA69-40FC-9F67-7A42AA3F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82"/>
  </w:style>
  <w:style w:type="paragraph" w:styleId="Footer">
    <w:name w:val="footer"/>
    <w:basedOn w:val="Normal"/>
    <w:link w:val="FooterChar"/>
    <w:uiPriority w:val="99"/>
    <w:unhideWhenUsed/>
    <w:rsid w:val="0015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82"/>
  </w:style>
  <w:style w:type="paragraph" w:styleId="ListParagraph">
    <w:name w:val="List Paragraph"/>
    <w:basedOn w:val="Normal"/>
    <w:uiPriority w:val="34"/>
    <w:qFormat/>
    <w:rsid w:val="00157182"/>
    <w:pPr>
      <w:ind w:left="720"/>
      <w:contextualSpacing/>
    </w:pPr>
  </w:style>
  <w:style w:type="character" w:styleId="Hyperlink">
    <w:name w:val="Hyperlink"/>
    <w:basedOn w:val="DefaultParagraphFont"/>
    <w:uiPriority w:val="99"/>
    <w:unhideWhenUsed/>
    <w:rsid w:val="008E1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2023-08-23T03:15:00Z</dcterms:created>
  <dcterms:modified xsi:type="dcterms:W3CDTF">2023-08-23T03:15:00Z</dcterms:modified>
</cp:coreProperties>
</file>